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5A" w:rsidRPr="00C77102" w:rsidRDefault="00FD7A5A" w:rsidP="00FD7A5A">
      <w:pPr>
        <w:pStyle w:val="a9"/>
        <w:tabs>
          <w:tab w:val="left" w:pos="992"/>
          <w:tab w:val="left" w:pos="1418"/>
          <w:tab w:val="left" w:pos="1701"/>
        </w:tabs>
        <w:spacing w:line="18" w:lineRule="atLeast"/>
        <w:jc w:val="left"/>
        <w:rPr>
          <w:rFonts w:ascii="TH SarabunPSK" w:hAnsi="TH SarabunPSK" w:cs="TH SarabunPSK"/>
          <w:sz w:val="22"/>
          <w:szCs w:val="22"/>
        </w:rPr>
      </w:pPr>
      <w:r w:rsidRPr="00C77102">
        <w:rPr>
          <w:rFonts w:ascii="TH SarabunPSK" w:hAnsi="TH SarabunPSK" w:cs="TH SarabunPSK"/>
          <w:sz w:val="22"/>
          <w:szCs w:val="22"/>
          <w:cs/>
        </w:rPr>
        <w:t>การเกษตรราช</w:t>
      </w:r>
      <w:proofErr w:type="spellStart"/>
      <w:r w:rsidRPr="00C77102">
        <w:rPr>
          <w:rFonts w:ascii="TH SarabunPSK" w:hAnsi="TH SarabunPSK" w:cs="TH SarabunPSK"/>
          <w:sz w:val="22"/>
          <w:szCs w:val="22"/>
          <w:cs/>
        </w:rPr>
        <w:t>ภัฏ</w:t>
      </w:r>
      <w:proofErr w:type="spellEnd"/>
      <w:r w:rsidRPr="00C77102">
        <w:rPr>
          <w:rFonts w:ascii="TH SarabunPSK" w:hAnsi="TH SarabunPSK" w:cs="TH SarabunPSK"/>
          <w:sz w:val="22"/>
          <w:szCs w:val="22"/>
          <w:cs/>
        </w:rPr>
        <w:t xml:space="preserve">  </w:t>
      </w:r>
      <w:r w:rsidRPr="00C77102">
        <w:rPr>
          <w:rFonts w:ascii="TH SarabunPSK" w:hAnsi="TH SarabunPSK" w:cs="TH SarabunPSK"/>
          <w:sz w:val="22"/>
          <w:szCs w:val="22"/>
        </w:rPr>
        <w:tab/>
        <w:t xml:space="preserve">    </w:t>
      </w:r>
      <w:r w:rsidRPr="00C77102">
        <w:rPr>
          <w:rFonts w:ascii="TH SarabunPSK" w:hAnsi="TH SarabunPSK" w:cs="TH SarabunPSK"/>
          <w:sz w:val="22"/>
          <w:szCs w:val="22"/>
        </w:rPr>
        <w:tab/>
      </w:r>
      <w:r w:rsidRPr="00C77102">
        <w:rPr>
          <w:rFonts w:ascii="TH SarabunPSK" w:hAnsi="TH SarabunPSK" w:cs="TH SarabunPSK"/>
          <w:sz w:val="22"/>
          <w:szCs w:val="22"/>
          <w:cs/>
        </w:rPr>
        <w:t xml:space="preserve">       </w:t>
      </w:r>
      <w:r w:rsidRPr="00C77102">
        <w:rPr>
          <w:rFonts w:ascii="TH SarabunPSK" w:hAnsi="TH SarabunPSK" w:cs="TH SarabunPSK"/>
          <w:sz w:val="22"/>
          <w:szCs w:val="22"/>
        </w:rPr>
        <w:tab/>
      </w:r>
      <w:r w:rsidRPr="00C77102">
        <w:rPr>
          <w:rFonts w:ascii="TH SarabunPSK" w:hAnsi="TH SarabunPSK" w:cs="TH SarabunPSK"/>
          <w:sz w:val="22"/>
          <w:szCs w:val="22"/>
        </w:rPr>
        <w:tab/>
      </w:r>
      <w:r w:rsidRPr="00C77102">
        <w:rPr>
          <w:rFonts w:ascii="TH SarabunPSK" w:hAnsi="TH SarabunPSK" w:cs="TH SarabunPSK"/>
          <w:sz w:val="22"/>
          <w:szCs w:val="22"/>
        </w:rPr>
        <w:tab/>
        <w:t xml:space="preserve">                                                    </w:t>
      </w:r>
      <w:r w:rsidRPr="00C77102">
        <w:rPr>
          <w:rFonts w:ascii="TH SarabunPSK" w:hAnsi="TH SarabunPSK" w:cs="TH SarabunPSK"/>
          <w:sz w:val="22"/>
          <w:szCs w:val="22"/>
          <w:cs/>
        </w:rPr>
        <w:t xml:space="preserve"> </w:t>
      </w:r>
      <w:r w:rsidRPr="00C77102">
        <w:rPr>
          <w:rFonts w:ascii="TH SarabunPSK" w:hAnsi="TH SarabunPSK" w:cs="TH SarabunPSK"/>
          <w:sz w:val="22"/>
          <w:szCs w:val="22"/>
        </w:rPr>
        <w:t>RAJABHAT AGRIC. 1</w:t>
      </w:r>
      <w:r w:rsidR="00C9255B">
        <w:rPr>
          <w:rFonts w:ascii="TH SarabunPSK" w:hAnsi="TH SarabunPSK" w:cs="TH SarabunPSK"/>
          <w:sz w:val="22"/>
          <w:szCs w:val="22"/>
        </w:rPr>
        <w:t>5</w:t>
      </w:r>
      <w:r w:rsidRPr="00C77102">
        <w:rPr>
          <w:rFonts w:ascii="TH SarabunPSK" w:hAnsi="TH SarabunPSK" w:cs="TH SarabunPSK"/>
          <w:sz w:val="22"/>
          <w:szCs w:val="22"/>
        </w:rPr>
        <w:t xml:space="preserve"> (</w:t>
      </w:r>
      <w:r w:rsidR="00C9255B">
        <w:rPr>
          <w:rFonts w:ascii="TH SarabunPSK" w:hAnsi="TH SarabunPSK" w:cs="TH SarabunPSK"/>
          <w:sz w:val="22"/>
          <w:szCs w:val="22"/>
        </w:rPr>
        <w:t>1</w:t>
      </w:r>
      <w:r w:rsidRPr="00C77102">
        <w:rPr>
          <w:rFonts w:ascii="TH SarabunPSK" w:hAnsi="TH SarabunPSK" w:cs="TH SarabunPSK"/>
          <w:sz w:val="22"/>
          <w:szCs w:val="22"/>
        </w:rPr>
        <w:t xml:space="preserve">) : </w:t>
      </w:r>
      <w:r w:rsidR="00C9255B">
        <w:rPr>
          <w:rFonts w:ascii="TH SarabunPSK" w:hAnsi="TH SarabunPSK" w:cs="TH SarabunPSK"/>
          <w:sz w:val="22"/>
          <w:szCs w:val="22"/>
        </w:rPr>
        <w:t>44</w:t>
      </w:r>
      <w:r w:rsidR="00EC4330">
        <w:rPr>
          <w:rFonts w:ascii="TH SarabunPSK" w:hAnsi="TH SarabunPSK" w:cs="TH SarabunPSK"/>
          <w:sz w:val="22"/>
          <w:szCs w:val="22"/>
        </w:rPr>
        <w:t>-</w:t>
      </w:r>
      <w:r w:rsidR="00C9255B">
        <w:rPr>
          <w:rFonts w:ascii="TH SarabunPSK" w:hAnsi="TH SarabunPSK" w:cs="TH SarabunPSK"/>
          <w:sz w:val="22"/>
          <w:szCs w:val="22"/>
        </w:rPr>
        <w:t>53</w:t>
      </w:r>
      <w:r w:rsidRPr="00C77102">
        <w:rPr>
          <w:rFonts w:ascii="TH SarabunPSK" w:hAnsi="TH SarabunPSK" w:cs="TH SarabunPSK"/>
          <w:color w:val="FF0000"/>
          <w:sz w:val="22"/>
          <w:szCs w:val="22"/>
        </w:rPr>
        <w:t xml:space="preserve"> </w:t>
      </w:r>
      <w:r w:rsidRPr="00C77102">
        <w:rPr>
          <w:rFonts w:ascii="TH SarabunPSK" w:hAnsi="TH SarabunPSK" w:cs="TH SarabunPSK"/>
          <w:sz w:val="22"/>
          <w:szCs w:val="22"/>
        </w:rPr>
        <w:t>(201</w:t>
      </w:r>
      <w:r w:rsidR="00C9255B">
        <w:rPr>
          <w:rFonts w:ascii="TH SarabunPSK" w:hAnsi="TH SarabunPSK" w:cs="TH SarabunPSK"/>
          <w:sz w:val="22"/>
          <w:szCs w:val="22"/>
        </w:rPr>
        <w:t>6</w:t>
      </w:r>
      <w:r w:rsidRPr="00C77102">
        <w:rPr>
          <w:rFonts w:ascii="TH SarabunPSK" w:hAnsi="TH SarabunPSK" w:cs="TH SarabunPSK"/>
          <w:sz w:val="22"/>
          <w:szCs w:val="22"/>
        </w:rPr>
        <w:t>)</w:t>
      </w:r>
    </w:p>
    <w:p w:rsidR="00C13CBE" w:rsidRDefault="00C13CBE" w:rsidP="00FD7A5A">
      <w:pPr>
        <w:tabs>
          <w:tab w:val="left" w:pos="435"/>
          <w:tab w:val="center" w:pos="4153"/>
        </w:tabs>
        <w:spacing w:before="240"/>
        <w:jc w:val="center"/>
        <w:rPr>
          <w:rFonts w:ascii="TH SarabunPSK" w:hAnsi="TH SarabunPSK" w:cs="TH SarabunPSK"/>
          <w:b/>
          <w:bCs/>
          <w:sz w:val="36"/>
          <w:szCs w:val="36"/>
        </w:rPr>
      </w:pPr>
    </w:p>
    <w:p w:rsidR="00542747" w:rsidRPr="00542747" w:rsidRDefault="00542747" w:rsidP="00542747">
      <w:pPr>
        <w:tabs>
          <w:tab w:val="center" w:pos="4153"/>
        </w:tabs>
        <w:spacing w:before="240"/>
        <w:jc w:val="center"/>
        <w:rPr>
          <w:rFonts w:ascii="TH SarabunPSK" w:hAnsi="TH SarabunPSK" w:cs="TH SarabunPSK"/>
          <w:b/>
          <w:bCs/>
          <w:sz w:val="36"/>
          <w:szCs w:val="36"/>
        </w:rPr>
      </w:pPr>
      <w:r w:rsidRPr="00542747">
        <w:rPr>
          <w:rFonts w:ascii="TH SarabunPSK" w:hAnsi="TH SarabunPSK" w:cs="TH SarabunPSK"/>
          <w:b/>
          <w:bCs/>
          <w:sz w:val="36"/>
          <w:szCs w:val="36"/>
        </w:rPr>
        <w:t xml:space="preserve">Effect on Management of Feeding on Production Performance and </w:t>
      </w:r>
      <w:r>
        <w:rPr>
          <w:rFonts w:ascii="TH SarabunPSK" w:hAnsi="TH SarabunPSK" w:cs="TH SarabunPSK"/>
          <w:b/>
          <w:bCs/>
          <w:sz w:val="36"/>
          <w:szCs w:val="36"/>
        </w:rPr>
        <w:t>L</w:t>
      </w:r>
      <w:r w:rsidRPr="00542747">
        <w:rPr>
          <w:rFonts w:ascii="TH SarabunPSK" w:hAnsi="TH SarabunPSK" w:cs="TH SarabunPSK"/>
          <w:b/>
          <w:bCs/>
          <w:sz w:val="36"/>
          <w:szCs w:val="36"/>
        </w:rPr>
        <w:t xml:space="preserve">evel of </w:t>
      </w:r>
    </w:p>
    <w:p w:rsidR="00542747" w:rsidRDefault="00542747" w:rsidP="00542747">
      <w:pPr>
        <w:tabs>
          <w:tab w:val="center" w:pos="4153"/>
        </w:tabs>
        <w:jc w:val="center"/>
        <w:rPr>
          <w:rFonts w:ascii="TH SarabunPSK" w:hAnsi="TH SarabunPSK" w:cs="TH SarabunPSK"/>
          <w:b/>
          <w:bCs/>
          <w:sz w:val="36"/>
          <w:szCs w:val="36"/>
        </w:rPr>
      </w:pPr>
      <w:r>
        <w:rPr>
          <w:rFonts w:ascii="TH SarabunPSK" w:hAnsi="TH SarabunPSK" w:cs="TH SarabunPSK"/>
          <w:b/>
          <w:bCs/>
          <w:sz w:val="36"/>
          <w:szCs w:val="36"/>
        </w:rPr>
        <w:t>S</w:t>
      </w:r>
      <w:r w:rsidRPr="00542747">
        <w:rPr>
          <w:rFonts w:ascii="TH SarabunPSK" w:hAnsi="TH SarabunPSK" w:cs="TH SarabunPSK"/>
          <w:b/>
          <w:bCs/>
          <w:sz w:val="36"/>
          <w:szCs w:val="36"/>
        </w:rPr>
        <w:t xml:space="preserve">tress of </w:t>
      </w:r>
      <w:proofErr w:type="spellStart"/>
      <w:r w:rsidRPr="00542747">
        <w:rPr>
          <w:rFonts w:ascii="TH SarabunPSK" w:hAnsi="TH SarabunPSK" w:cs="TH SarabunPSK"/>
          <w:b/>
          <w:bCs/>
          <w:sz w:val="36"/>
          <w:szCs w:val="36"/>
        </w:rPr>
        <w:t>Tak</w:t>
      </w:r>
      <w:proofErr w:type="spellEnd"/>
      <w:r w:rsidRPr="00542747">
        <w:rPr>
          <w:rFonts w:ascii="TH SarabunPSK" w:hAnsi="TH SarabunPSK" w:cs="TH SarabunPSK"/>
          <w:b/>
          <w:bCs/>
          <w:sz w:val="36"/>
          <w:szCs w:val="36"/>
        </w:rPr>
        <w:t xml:space="preserve"> </w:t>
      </w:r>
      <w:r>
        <w:rPr>
          <w:rFonts w:ascii="TH SarabunPSK" w:hAnsi="TH SarabunPSK" w:cs="TH SarabunPSK"/>
          <w:b/>
          <w:bCs/>
          <w:sz w:val="36"/>
          <w:szCs w:val="36"/>
        </w:rPr>
        <w:t>B</w:t>
      </w:r>
      <w:r w:rsidRPr="00542747">
        <w:rPr>
          <w:rFonts w:ascii="TH SarabunPSK" w:hAnsi="TH SarabunPSK" w:cs="TH SarabunPSK"/>
          <w:b/>
          <w:bCs/>
          <w:sz w:val="36"/>
          <w:szCs w:val="36"/>
        </w:rPr>
        <w:t xml:space="preserve">eef </w:t>
      </w:r>
      <w:r>
        <w:rPr>
          <w:rFonts w:ascii="TH SarabunPSK" w:hAnsi="TH SarabunPSK" w:cs="TH SarabunPSK"/>
          <w:b/>
          <w:bCs/>
          <w:sz w:val="36"/>
          <w:szCs w:val="36"/>
        </w:rPr>
        <w:t>C</w:t>
      </w:r>
      <w:r w:rsidRPr="00542747">
        <w:rPr>
          <w:rFonts w:ascii="TH SarabunPSK" w:hAnsi="TH SarabunPSK" w:cs="TH SarabunPSK"/>
          <w:b/>
          <w:bCs/>
          <w:sz w:val="36"/>
          <w:szCs w:val="36"/>
        </w:rPr>
        <w:t xml:space="preserve">attle under Tropical </w:t>
      </w:r>
      <w:r>
        <w:rPr>
          <w:rFonts w:ascii="TH SarabunPSK" w:hAnsi="TH SarabunPSK" w:cs="TH SarabunPSK"/>
          <w:b/>
          <w:bCs/>
          <w:sz w:val="36"/>
          <w:szCs w:val="36"/>
        </w:rPr>
        <w:t>C</w:t>
      </w:r>
      <w:r w:rsidRPr="00542747">
        <w:rPr>
          <w:rFonts w:ascii="TH SarabunPSK" w:hAnsi="TH SarabunPSK" w:cs="TH SarabunPSK"/>
          <w:b/>
          <w:bCs/>
          <w:sz w:val="36"/>
          <w:szCs w:val="36"/>
        </w:rPr>
        <w:t>onditions in Thailand</w:t>
      </w:r>
    </w:p>
    <w:p w:rsidR="00542747" w:rsidRDefault="00542747" w:rsidP="00BE6989">
      <w:pPr>
        <w:tabs>
          <w:tab w:val="center" w:pos="4153"/>
        </w:tabs>
        <w:spacing w:before="240"/>
        <w:jc w:val="center"/>
        <w:rPr>
          <w:rFonts w:ascii="TH SarabunPSK" w:hAnsi="TH SarabunPSK" w:cs="TH SarabunPSK"/>
          <w:b/>
          <w:bCs/>
        </w:rPr>
      </w:pPr>
      <w:proofErr w:type="spellStart"/>
      <w:r w:rsidRPr="00542747">
        <w:rPr>
          <w:rFonts w:ascii="TH SarabunPSK" w:hAnsi="TH SarabunPSK" w:cs="TH SarabunPSK"/>
          <w:b/>
          <w:bCs/>
        </w:rPr>
        <w:t>Titaporn</w:t>
      </w:r>
      <w:proofErr w:type="spellEnd"/>
      <w:r w:rsidRPr="00542747">
        <w:rPr>
          <w:rFonts w:ascii="TH SarabunPSK" w:hAnsi="TH SarabunPSK" w:cs="TH SarabunPSK"/>
          <w:b/>
          <w:bCs/>
        </w:rPr>
        <w:t xml:space="preserve"> </w:t>
      </w:r>
      <w:proofErr w:type="gramStart"/>
      <w:r w:rsidRPr="00542747">
        <w:rPr>
          <w:rFonts w:ascii="TH SarabunPSK" w:hAnsi="TH SarabunPSK" w:cs="TH SarabunPSK"/>
          <w:b/>
          <w:bCs/>
        </w:rPr>
        <w:t>Khongdee</w:t>
      </w:r>
      <w:r w:rsidRPr="00542747">
        <w:rPr>
          <w:rFonts w:ascii="TH SarabunPSK" w:hAnsi="TH SarabunPSK" w:cs="TH SarabunPSK"/>
          <w:b/>
          <w:bCs/>
          <w:vertAlign w:val="superscript"/>
        </w:rPr>
        <w:t>1</w:t>
      </w:r>
      <w:r w:rsidRPr="00542747">
        <w:rPr>
          <w:rFonts w:ascii="TH SarabunPSK" w:hAnsi="TH SarabunPSK" w:cs="TH SarabunPSK"/>
          <w:b/>
          <w:bCs/>
        </w:rPr>
        <w:t>,</w:t>
      </w:r>
      <w:proofErr w:type="gramEnd"/>
      <w:r w:rsidRPr="00542747">
        <w:rPr>
          <w:rFonts w:ascii="TH SarabunPSK" w:hAnsi="TH SarabunPSK" w:cs="TH SarabunPSK"/>
          <w:b/>
          <w:bCs/>
        </w:rPr>
        <w:t xml:space="preserve"> and </w:t>
      </w:r>
      <w:proofErr w:type="spellStart"/>
      <w:r w:rsidRPr="00542747">
        <w:rPr>
          <w:rFonts w:ascii="TH SarabunPSK" w:hAnsi="TH SarabunPSK" w:cs="TH SarabunPSK"/>
          <w:b/>
          <w:bCs/>
        </w:rPr>
        <w:t>Somchai</w:t>
      </w:r>
      <w:proofErr w:type="spellEnd"/>
      <w:r w:rsidRPr="00542747">
        <w:rPr>
          <w:rFonts w:ascii="TH SarabunPSK" w:hAnsi="TH SarabunPSK" w:cs="TH SarabunPSK"/>
          <w:b/>
          <w:bCs/>
        </w:rPr>
        <w:t xml:space="preserve"> Sripoon</w:t>
      </w:r>
      <w:r w:rsidRPr="00542747">
        <w:rPr>
          <w:rFonts w:ascii="TH SarabunPSK" w:hAnsi="TH SarabunPSK" w:cs="TH SarabunPSK"/>
          <w:b/>
          <w:bCs/>
          <w:vertAlign w:val="superscript"/>
        </w:rPr>
        <w:t>1</w:t>
      </w:r>
      <w:r w:rsidRPr="00542747">
        <w:rPr>
          <w:rFonts w:ascii="TH SarabunPSK" w:hAnsi="TH SarabunPSK" w:cs="TH SarabunPSK"/>
          <w:b/>
          <w:bCs/>
        </w:rPr>
        <w:t xml:space="preserve"> </w:t>
      </w:r>
    </w:p>
    <w:p w:rsidR="0022410B" w:rsidRDefault="00427C5E" w:rsidP="00BE6989">
      <w:pPr>
        <w:tabs>
          <w:tab w:val="center" w:pos="4153"/>
        </w:tabs>
        <w:spacing w:before="240"/>
        <w:jc w:val="center"/>
        <w:rPr>
          <w:rFonts w:ascii="TH SarabunPSK" w:hAnsi="TH SarabunPSK" w:cs="TH SarabunPSK"/>
          <w:b/>
          <w:bCs/>
        </w:rPr>
      </w:pPr>
      <w:r>
        <w:rPr>
          <w:rFonts w:ascii="TH SarabunPSK" w:hAnsi="TH SarabunPSK" w:cs="TH SarabunPSK"/>
          <w:b/>
          <w:bCs/>
        </w:rPr>
        <w:t>Abstract</w:t>
      </w:r>
    </w:p>
    <w:p w:rsidR="00542747" w:rsidRPr="00542747" w:rsidRDefault="00542747" w:rsidP="0055068E">
      <w:pPr>
        <w:tabs>
          <w:tab w:val="center" w:pos="-1701"/>
        </w:tabs>
        <w:spacing w:before="240"/>
        <w:jc w:val="thaiDistribute"/>
        <w:rPr>
          <w:rFonts w:ascii="TH SarabunPSK" w:hAnsi="TH SarabunPSK" w:cs="TH SarabunPSK"/>
        </w:rPr>
      </w:pPr>
      <w:r>
        <w:rPr>
          <w:rFonts w:ascii="TH SarabunPSK" w:hAnsi="TH SarabunPSK" w:cs="TH SarabunPSK"/>
          <w:b/>
          <w:bCs/>
        </w:rPr>
        <w:tab/>
      </w:r>
      <w:r w:rsidRPr="00542747">
        <w:rPr>
          <w:rFonts w:ascii="TH SarabunPSK" w:hAnsi="TH SarabunPSK" w:cs="TH SarabunPSK"/>
        </w:rPr>
        <w:t xml:space="preserve">The objective of the present study was to investigate the raising of beef cattle using a low-as-possible cost feed method under hot wet conditions. Fifteen </w:t>
      </w:r>
      <w:proofErr w:type="spellStart"/>
      <w:r w:rsidRPr="00542747">
        <w:rPr>
          <w:rFonts w:ascii="TH SarabunPSK" w:hAnsi="TH SarabunPSK" w:cs="TH SarabunPSK"/>
        </w:rPr>
        <w:t>Tak</w:t>
      </w:r>
      <w:proofErr w:type="spellEnd"/>
      <w:r w:rsidRPr="00542747">
        <w:rPr>
          <w:rFonts w:ascii="TH SarabunPSK" w:hAnsi="TH SarabunPSK" w:cs="TH SarabunPSK"/>
        </w:rPr>
        <w:t xml:space="preserve"> beef (62.5 % </w:t>
      </w:r>
      <w:proofErr w:type="spellStart"/>
      <w:r w:rsidRPr="00542747">
        <w:rPr>
          <w:rFonts w:ascii="TH SarabunPSK" w:hAnsi="TH SarabunPSK" w:cs="TH SarabunPSK"/>
        </w:rPr>
        <w:t>Charolais</w:t>
      </w:r>
      <w:proofErr w:type="spellEnd"/>
      <w:r w:rsidRPr="00542747">
        <w:rPr>
          <w:rFonts w:ascii="TH SarabunPSK" w:hAnsi="TH SarabunPSK" w:cs="TH SarabunPSK"/>
        </w:rPr>
        <w:t xml:space="preserve"> and 37.5 % American Brahman) steers, age and live weight of approximately 1.5-2.0 years old and 250 kg respectively were placed randomly into three treatment groups. Feeding trial was conducted under typical hot humid conditions of Thailand (N 12 36.652, E 101 33.017), where the average THI was 80.18±1.75 during September 2010 to March 2011. The feed consisted of fresh </w:t>
      </w:r>
      <w:proofErr w:type="spellStart"/>
      <w:r w:rsidRPr="00542747">
        <w:rPr>
          <w:rFonts w:ascii="TH SarabunPSK" w:hAnsi="TH SarabunPSK" w:cs="TH SarabunPSK"/>
        </w:rPr>
        <w:t>Pangola</w:t>
      </w:r>
      <w:proofErr w:type="spellEnd"/>
      <w:r w:rsidRPr="00542747">
        <w:rPr>
          <w:rFonts w:ascii="TH SarabunPSK" w:hAnsi="TH SarabunPSK" w:cs="TH SarabunPSK"/>
        </w:rPr>
        <w:t xml:space="preserve"> grass fed ad libitum and a commercial grade concentrate at 1.25, 1.75 and 2.25 (T1, T2 and T3) % body weight, respectively. The experiment was designed to test the animals’ feeding performance with respect to the cost of production.</w:t>
      </w:r>
    </w:p>
    <w:p w:rsidR="00542747" w:rsidRPr="00542747" w:rsidRDefault="00542747" w:rsidP="0055068E">
      <w:pPr>
        <w:tabs>
          <w:tab w:val="center" w:pos="-1701"/>
        </w:tabs>
        <w:spacing w:before="240"/>
        <w:jc w:val="thaiDistribute"/>
        <w:rPr>
          <w:rFonts w:ascii="TH SarabunPSK" w:hAnsi="TH SarabunPSK" w:cs="TH SarabunPSK"/>
        </w:rPr>
      </w:pPr>
      <w:r w:rsidRPr="00542747">
        <w:rPr>
          <w:rFonts w:ascii="TH SarabunPSK" w:hAnsi="TH SarabunPSK" w:cs="TH SarabunPSK"/>
        </w:rPr>
        <w:tab/>
        <w:t xml:space="preserve">Due to the effect of heat increments under heat stress conditions, the results indicated that a feed mixture consisting of fresh </w:t>
      </w:r>
      <w:proofErr w:type="spellStart"/>
      <w:r w:rsidRPr="00542747">
        <w:rPr>
          <w:rFonts w:ascii="TH SarabunPSK" w:hAnsi="TH SarabunPSK" w:cs="TH SarabunPSK"/>
        </w:rPr>
        <w:t>Pangola</w:t>
      </w:r>
      <w:proofErr w:type="spellEnd"/>
      <w:r w:rsidRPr="00542747">
        <w:rPr>
          <w:rFonts w:ascii="TH SarabunPSK" w:hAnsi="TH SarabunPSK" w:cs="TH SarabunPSK"/>
        </w:rPr>
        <w:t xml:space="preserve"> grass with concentrate corresponding to 1.75% of the animal’s body weight would provide an optimum average daily weight of gain (ADG) and subsequent return on investment under the hot wet conditions of central Thailand.</w:t>
      </w:r>
      <w:r w:rsidRPr="00542747">
        <w:rPr>
          <w:rFonts w:ascii="TH SarabunPSK" w:hAnsi="TH SarabunPSK" w:cs="TH SarabunPSK"/>
        </w:rPr>
        <w:tab/>
      </w:r>
    </w:p>
    <w:p w:rsidR="0014138F" w:rsidRDefault="00BE6989" w:rsidP="00993D80">
      <w:pPr>
        <w:tabs>
          <w:tab w:val="center" w:pos="-426"/>
        </w:tabs>
        <w:spacing w:before="360"/>
        <w:jc w:val="thaiDistribute"/>
        <w:rPr>
          <w:rFonts w:ascii="TH SarabunPSK" w:hAnsi="TH SarabunPSK" w:cs="TH SarabunPSK"/>
        </w:rPr>
      </w:pPr>
      <w:r>
        <w:rPr>
          <w:rFonts w:ascii="TH SarabunPSK" w:hAnsi="TH SarabunPSK" w:cs="TH SarabunPSK"/>
        </w:rPr>
        <w:tab/>
      </w:r>
    </w:p>
    <w:p w:rsidR="006F294C" w:rsidRDefault="006F294C" w:rsidP="00993D80">
      <w:pPr>
        <w:tabs>
          <w:tab w:val="center" w:pos="-426"/>
        </w:tabs>
        <w:spacing w:before="360"/>
        <w:jc w:val="thaiDistribute"/>
        <w:rPr>
          <w:rFonts w:ascii="TH SarabunPSK" w:hAnsi="TH SarabunPSK" w:cs="TH SarabunPSK"/>
        </w:rPr>
      </w:pPr>
    </w:p>
    <w:p w:rsidR="006F294C" w:rsidRDefault="006F294C" w:rsidP="00993D80">
      <w:pPr>
        <w:tabs>
          <w:tab w:val="center" w:pos="-426"/>
        </w:tabs>
        <w:spacing w:before="360"/>
        <w:jc w:val="thaiDistribute"/>
        <w:rPr>
          <w:rFonts w:ascii="TH SarabunPSK" w:hAnsi="TH SarabunPSK" w:cs="TH SarabunPSK"/>
        </w:rPr>
      </w:pPr>
    </w:p>
    <w:p w:rsidR="00DD75DC" w:rsidRDefault="0014138F" w:rsidP="00993D80">
      <w:pPr>
        <w:pStyle w:val="a3"/>
        <w:spacing w:after="0" w:line="240" w:lineRule="auto"/>
        <w:ind w:left="0"/>
        <w:jc w:val="thaiDistribute"/>
        <w:rPr>
          <w:rFonts w:ascii="TH SarabunPSK" w:hAnsi="TH SarabunPSK" w:cs="TH SarabunPSK"/>
          <w:sz w:val="32"/>
          <w:szCs w:val="32"/>
        </w:rPr>
      </w:pPr>
      <w:proofErr w:type="gramStart"/>
      <w:r>
        <w:rPr>
          <w:rFonts w:ascii="TH SarabunPSK" w:hAnsi="TH SarabunPSK" w:cs="TH SarabunPSK"/>
          <w:sz w:val="32"/>
          <w:szCs w:val="32"/>
        </w:rPr>
        <w:t>Keyword</w:t>
      </w:r>
      <w:r w:rsidR="00C13CBE">
        <w:rPr>
          <w:rFonts w:ascii="TH SarabunPSK" w:hAnsi="TH SarabunPSK" w:cs="TH SarabunPSK"/>
          <w:sz w:val="32"/>
          <w:szCs w:val="32"/>
        </w:rPr>
        <w:t>s</w:t>
      </w:r>
      <w:r>
        <w:rPr>
          <w:rFonts w:ascii="TH SarabunPSK" w:hAnsi="TH SarabunPSK" w:cs="TH SarabunPSK"/>
          <w:sz w:val="32"/>
          <w:szCs w:val="32"/>
        </w:rPr>
        <w:t xml:space="preserve"> :</w:t>
      </w:r>
      <w:proofErr w:type="gramEnd"/>
      <w:r>
        <w:rPr>
          <w:rFonts w:ascii="TH SarabunPSK" w:hAnsi="TH SarabunPSK" w:cs="TH SarabunPSK"/>
          <w:sz w:val="32"/>
          <w:szCs w:val="32"/>
        </w:rPr>
        <w:t xml:space="preserve"> </w:t>
      </w:r>
      <w:r w:rsidR="00542747" w:rsidRPr="00542747">
        <w:rPr>
          <w:rFonts w:ascii="TH SarabunPSK" w:hAnsi="TH SarabunPSK" w:cs="TH SarabunPSK"/>
          <w:sz w:val="32"/>
          <w:szCs w:val="32"/>
        </w:rPr>
        <w:t xml:space="preserve">Cost of production; </w:t>
      </w:r>
      <w:proofErr w:type="spellStart"/>
      <w:r w:rsidR="00542747" w:rsidRPr="00542747">
        <w:rPr>
          <w:rFonts w:ascii="TH SarabunPSK" w:hAnsi="TH SarabunPSK" w:cs="TH SarabunPSK"/>
          <w:sz w:val="32"/>
          <w:szCs w:val="32"/>
        </w:rPr>
        <w:t>Pangola</w:t>
      </w:r>
      <w:proofErr w:type="spellEnd"/>
      <w:r w:rsidR="00542747" w:rsidRPr="00542747">
        <w:rPr>
          <w:rFonts w:ascii="TH SarabunPSK" w:hAnsi="TH SarabunPSK" w:cs="TH SarabunPSK"/>
          <w:sz w:val="32"/>
          <w:szCs w:val="32"/>
        </w:rPr>
        <w:t xml:space="preserve">: Stress; </w:t>
      </w:r>
      <w:proofErr w:type="spellStart"/>
      <w:r w:rsidR="00542747" w:rsidRPr="00542747">
        <w:rPr>
          <w:rFonts w:ascii="TH SarabunPSK" w:hAnsi="TH SarabunPSK" w:cs="TH SarabunPSK"/>
          <w:sz w:val="32"/>
          <w:szCs w:val="32"/>
        </w:rPr>
        <w:t>Tak</w:t>
      </w:r>
      <w:proofErr w:type="spellEnd"/>
      <w:r w:rsidR="00542747" w:rsidRPr="00542747">
        <w:rPr>
          <w:rFonts w:ascii="TH SarabunPSK" w:hAnsi="TH SarabunPSK" w:cs="TH SarabunPSK"/>
          <w:sz w:val="32"/>
          <w:szCs w:val="32"/>
        </w:rPr>
        <w:t xml:space="preserve"> beef breed</w:t>
      </w:r>
    </w:p>
    <w:p w:rsidR="0067153D" w:rsidRPr="007D7DFD" w:rsidRDefault="0067153D" w:rsidP="00C77102">
      <w:pPr>
        <w:pStyle w:val="a3"/>
        <w:spacing w:after="0" w:line="240" w:lineRule="auto"/>
        <w:ind w:left="0"/>
        <w:jc w:val="thaiDistribute"/>
        <w:rPr>
          <w:rFonts w:ascii="TH SarabunPSK" w:hAnsi="TH SarabunPSK" w:cs="TH SarabunPSK"/>
          <w:sz w:val="32"/>
          <w:szCs w:val="32"/>
        </w:rPr>
      </w:pPr>
    </w:p>
    <w:p w:rsidR="00401030" w:rsidRDefault="00401030" w:rsidP="002334EF">
      <w:pPr>
        <w:pBdr>
          <w:top w:val="single" w:sz="4" w:space="1" w:color="auto"/>
        </w:pBdr>
        <w:jc w:val="thaiDistribute"/>
        <w:rPr>
          <w:rFonts w:ascii="TH SarabunPSK" w:hAnsi="TH SarabunPSK" w:cs="TH SarabunPSK"/>
          <w:sz w:val="24"/>
          <w:szCs w:val="24"/>
        </w:rPr>
      </w:pPr>
      <w:r w:rsidRPr="00C77102">
        <w:rPr>
          <w:rFonts w:ascii="TH SarabunPSK" w:hAnsi="TH SarabunPSK" w:cs="TH SarabunPSK"/>
          <w:sz w:val="24"/>
          <w:szCs w:val="24"/>
          <w:vertAlign w:val="superscript"/>
        </w:rPr>
        <w:t>1</w:t>
      </w:r>
      <w:r w:rsidR="007D7DFD" w:rsidRPr="007D7DFD">
        <w:t xml:space="preserve"> </w:t>
      </w:r>
      <w:r w:rsidR="00E01778" w:rsidRPr="00E01778">
        <w:rPr>
          <w:rFonts w:ascii="TH SarabunPSK" w:hAnsi="TH SarabunPSK" w:cs="TH SarabunPSK"/>
          <w:sz w:val="24"/>
          <w:szCs w:val="24"/>
        </w:rPr>
        <w:t xml:space="preserve">Department of Animal Science, </w:t>
      </w:r>
      <w:proofErr w:type="spellStart"/>
      <w:r w:rsidR="00E01778" w:rsidRPr="00E01778">
        <w:rPr>
          <w:rFonts w:ascii="TH SarabunPSK" w:hAnsi="TH SarabunPSK" w:cs="TH SarabunPSK"/>
          <w:sz w:val="24"/>
          <w:szCs w:val="24"/>
        </w:rPr>
        <w:t>Nakhon</w:t>
      </w:r>
      <w:proofErr w:type="spellEnd"/>
      <w:r w:rsidR="00E01778" w:rsidRPr="00E01778">
        <w:rPr>
          <w:rFonts w:ascii="TH SarabunPSK" w:hAnsi="TH SarabunPSK" w:cs="TH SarabunPSK"/>
          <w:sz w:val="24"/>
          <w:szCs w:val="24"/>
        </w:rPr>
        <w:t xml:space="preserve"> </w:t>
      </w:r>
      <w:proofErr w:type="spellStart"/>
      <w:proofErr w:type="gramStart"/>
      <w:r w:rsidR="00E01778" w:rsidRPr="00E01778">
        <w:rPr>
          <w:rFonts w:ascii="TH SarabunPSK" w:hAnsi="TH SarabunPSK" w:cs="TH SarabunPSK"/>
          <w:sz w:val="24"/>
          <w:szCs w:val="24"/>
        </w:rPr>
        <w:t>Sawan</w:t>
      </w:r>
      <w:proofErr w:type="spellEnd"/>
      <w:r w:rsidR="00E01778" w:rsidRPr="00E01778">
        <w:rPr>
          <w:rFonts w:ascii="TH SarabunPSK" w:hAnsi="TH SarabunPSK" w:cs="TH SarabunPSK"/>
          <w:sz w:val="24"/>
          <w:szCs w:val="24"/>
        </w:rPr>
        <w:t xml:space="preserve">  </w:t>
      </w:r>
      <w:proofErr w:type="spellStart"/>
      <w:r w:rsidR="00E01778" w:rsidRPr="00E01778">
        <w:rPr>
          <w:rFonts w:ascii="TH SarabunPSK" w:hAnsi="TH SarabunPSK" w:cs="TH SarabunPSK"/>
          <w:sz w:val="24"/>
          <w:szCs w:val="24"/>
        </w:rPr>
        <w:t>Rajabhat</w:t>
      </w:r>
      <w:proofErr w:type="spellEnd"/>
      <w:proofErr w:type="gramEnd"/>
      <w:r w:rsidR="00E01778" w:rsidRPr="00E01778">
        <w:rPr>
          <w:rFonts w:ascii="TH SarabunPSK" w:hAnsi="TH SarabunPSK" w:cs="TH SarabunPSK"/>
          <w:sz w:val="24"/>
          <w:szCs w:val="24"/>
        </w:rPr>
        <w:t xml:space="preserve"> University, </w:t>
      </w:r>
      <w:proofErr w:type="spellStart"/>
      <w:r w:rsidR="00E01778" w:rsidRPr="00E01778">
        <w:rPr>
          <w:rFonts w:ascii="TH SarabunPSK" w:hAnsi="TH SarabunPSK" w:cs="TH SarabunPSK"/>
          <w:sz w:val="24"/>
          <w:szCs w:val="24"/>
        </w:rPr>
        <w:t>Nakhon</w:t>
      </w:r>
      <w:proofErr w:type="spellEnd"/>
      <w:r w:rsidR="00E01778" w:rsidRPr="00E01778">
        <w:rPr>
          <w:rFonts w:ascii="TH SarabunPSK" w:hAnsi="TH SarabunPSK" w:cs="TH SarabunPSK"/>
          <w:sz w:val="24"/>
          <w:szCs w:val="24"/>
        </w:rPr>
        <w:t xml:space="preserve"> </w:t>
      </w:r>
      <w:proofErr w:type="spellStart"/>
      <w:r w:rsidR="00E01778" w:rsidRPr="00E01778">
        <w:rPr>
          <w:rFonts w:ascii="TH SarabunPSK" w:hAnsi="TH SarabunPSK" w:cs="TH SarabunPSK"/>
          <w:sz w:val="24"/>
          <w:szCs w:val="24"/>
        </w:rPr>
        <w:t>Sawan</w:t>
      </w:r>
      <w:proofErr w:type="spellEnd"/>
      <w:r w:rsidR="00E01778" w:rsidRPr="00E01778">
        <w:rPr>
          <w:rFonts w:ascii="TH SarabunPSK" w:hAnsi="TH SarabunPSK" w:cs="TH SarabunPSK"/>
          <w:sz w:val="24"/>
          <w:szCs w:val="24"/>
        </w:rPr>
        <w:t xml:space="preserve">  Province, Thailand  60000</w:t>
      </w:r>
    </w:p>
    <w:p w:rsidR="00E01778" w:rsidRPr="00E01778" w:rsidRDefault="00E01778" w:rsidP="002334EF">
      <w:pPr>
        <w:pBdr>
          <w:top w:val="single" w:sz="4" w:space="1" w:color="auto"/>
        </w:pBdr>
        <w:jc w:val="thaiDistribute"/>
        <w:rPr>
          <w:rFonts w:ascii="TH SarabunPSK" w:hAnsi="TH SarabunPSK" w:cs="TH SarabunPSK"/>
          <w:sz w:val="24"/>
          <w:szCs w:val="24"/>
        </w:rPr>
      </w:pPr>
      <w:r w:rsidRPr="00E01778">
        <w:rPr>
          <w:rFonts w:ascii="TH SarabunPSK" w:hAnsi="TH SarabunPSK" w:cs="TH SarabunPSK"/>
          <w:sz w:val="24"/>
          <w:szCs w:val="24"/>
        </w:rPr>
        <w:t>E-mail address: jumpook1234@gmail.com</w:t>
      </w:r>
    </w:p>
    <w:p w:rsidR="007F1B6B" w:rsidRDefault="007F1B6B">
      <w:pPr>
        <w:spacing w:after="200" w:line="26" w:lineRule="atLeast"/>
        <w:rPr>
          <w:rFonts w:ascii="TH SarabunPSK" w:hAnsi="TH SarabunPSK" w:cs="TH SarabunPSK"/>
          <w:b/>
          <w:bCs/>
          <w:sz w:val="28"/>
          <w:szCs w:val="28"/>
        </w:rPr>
      </w:pPr>
      <w:r>
        <w:rPr>
          <w:rFonts w:ascii="TH SarabunPSK" w:hAnsi="TH SarabunPSK" w:cs="TH SarabunPSK"/>
          <w:b/>
          <w:bCs/>
          <w:sz w:val="28"/>
          <w:szCs w:val="28"/>
        </w:rPr>
        <w:br w:type="page"/>
      </w:r>
    </w:p>
    <w:p w:rsidR="003D266B" w:rsidRDefault="003D266B" w:rsidP="003D266B">
      <w:pPr>
        <w:pStyle w:val="1"/>
        <w:spacing w:before="240"/>
        <w:jc w:val="center"/>
        <w:rPr>
          <w:rFonts w:ascii="TH SarabunPSK" w:hAnsi="TH SarabunPSK" w:cs="TH SarabunPSK"/>
          <w:color w:val="auto"/>
          <w:szCs w:val="28"/>
        </w:rPr>
        <w:sectPr w:rsidR="003D266B" w:rsidSect="00D72116">
          <w:type w:val="continuous"/>
          <w:pgSz w:w="11907" w:h="16839" w:code="9"/>
          <w:pgMar w:top="1440" w:right="1440" w:bottom="1440" w:left="1440" w:header="720" w:footer="720" w:gutter="0"/>
          <w:pgNumType w:start="44"/>
          <w:cols w:space="720"/>
          <w:docGrid w:linePitch="435"/>
        </w:sectPr>
      </w:pPr>
    </w:p>
    <w:p w:rsidR="00542747" w:rsidRDefault="00542747" w:rsidP="00542747">
      <w:pPr>
        <w:autoSpaceDE w:val="0"/>
        <w:autoSpaceDN w:val="0"/>
        <w:adjustRightInd w:val="0"/>
        <w:spacing w:line="261" w:lineRule="atLeast"/>
        <w:jc w:val="center"/>
        <w:rPr>
          <w:rFonts w:ascii="TH SarabunPSK" w:eastAsia="Times New Roman" w:hAnsi="TH SarabunPSK" w:cs="TH SarabunPSK"/>
          <w:b/>
          <w:bCs/>
          <w:color w:val="221E1F"/>
          <w:lang w:val="en-AU" w:eastAsia="en-US"/>
        </w:rPr>
      </w:pPr>
      <w:r w:rsidRPr="00542747">
        <w:rPr>
          <w:rFonts w:ascii="TH SarabunPSK" w:eastAsia="Times New Roman" w:hAnsi="TH SarabunPSK" w:cs="TH SarabunPSK"/>
          <w:b/>
          <w:bCs/>
          <w:color w:val="221E1F"/>
          <w:cs/>
          <w:lang w:val="en-AU" w:eastAsia="en-US"/>
        </w:rPr>
        <w:lastRenderedPageBreak/>
        <w:t>บทคัดย่อ</w:t>
      </w:r>
    </w:p>
    <w:p w:rsidR="00542747" w:rsidRPr="00542747" w:rsidRDefault="00542747" w:rsidP="00542747">
      <w:pPr>
        <w:autoSpaceDE w:val="0"/>
        <w:autoSpaceDN w:val="0"/>
        <w:adjustRightInd w:val="0"/>
        <w:spacing w:line="261" w:lineRule="atLeast"/>
        <w:jc w:val="center"/>
        <w:rPr>
          <w:rFonts w:ascii="TH SarabunPSK" w:eastAsia="Times New Roman" w:hAnsi="TH SarabunPSK" w:cs="TH SarabunPSK"/>
          <w:b/>
          <w:bCs/>
          <w:color w:val="221E1F"/>
          <w:lang w:val="en-AU" w:eastAsia="en-US"/>
        </w:rPr>
      </w:pPr>
    </w:p>
    <w:p w:rsidR="00542747" w:rsidRPr="00542747" w:rsidRDefault="00542747" w:rsidP="00542747">
      <w:pPr>
        <w:shd w:val="clear" w:color="auto" w:fill="FFFFFF"/>
        <w:autoSpaceDN w:val="0"/>
        <w:ind w:firstLine="720"/>
        <w:jc w:val="thaiDistribute"/>
        <w:rPr>
          <w:rFonts w:ascii="TH SarabunPSK" w:eastAsia="Times New Roman" w:hAnsi="TH SarabunPSK" w:cs="TH SarabunPSK"/>
          <w:color w:val="221E1F"/>
          <w:lang w:eastAsia="en-US"/>
        </w:rPr>
      </w:pPr>
      <w:r w:rsidRPr="00542747">
        <w:rPr>
          <w:rFonts w:ascii="TH SarabunPSK" w:eastAsia="Times New Roman" w:hAnsi="TH SarabunPSK" w:cs="TH SarabunPSK"/>
          <w:color w:val="221E1F"/>
          <w:cs/>
          <w:lang w:eastAsia="en-US"/>
        </w:rPr>
        <w:t xml:space="preserve">การศึกษาเพื่อทดสอบการเลี้ยงโคเนื้อในสภาพแวดล้อมที่ร้อนชื้นโดยใช้วัตถุดิบราคาถูก การศึกษาครั้งนี้ใช้โคเนื้อเพศผู้ สายพันธุ์ตาก </w:t>
      </w:r>
      <w:r w:rsidRPr="00542747">
        <w:rPr>
          <w:rFonts w:ascii="TH SarabunPSK" w:eastAsia="Times New Roman" w:hAnsi="TH SarabunPSK" w:cs="TH SarabunPSK"/>
          <w:lang w:eastAsia="en-US"/>
        </w:rPr>
        <w:t xml:space="preserve">(62.5 % </w:t>
      </w:r>
      <w:proofErr w:type="spellStart"/>
      <w:r w:rsidRPr="00542747">
        <w:rPr>
          <w:rFonts w:ascii="TH SarabunPSK" w:eastAsia="Times New Roman" w:hAnsi="TH SarabunPSK" w:cs="TH SarabunPSK"/>
          <w:lang w:eastAsia="en-US"/>
        </w:rPr>
        <w:t>Charolais</w:t>
      </w:r>
      <w:proofErr w:type="spellEnd"/>
      <w:r w:rsidRPr="00542747">
        <w:rPr>
          <w:rFonts w:ascii="TH SarabunPSK" w:eastAsia="Times New Roman" w:hAnsi="TH SarabunPSK" w:cs="TH SarabunPSK"/>
          <w:lang w:eastAsia="en-US"/>
        </w:rPr>
        <w:t xml:space="preserve"> and 37.5 % American Brahman) </w:t>
      </w:r>
      <w:r w:rsidRPr="00542747">
        <w:rPr>
          <w:rFonts w:ascii="TH SarabunPSK" w:eastAsia="Times New Roman" w:hAnsi="TH SarabunPSK" w:cs="TH SarabunPSK"/>
          <w:color w:val="221E1F"/>
          <w:cs/>
          <w:lang w:eastAsia="en-US"/>
        </w:rPr>
        <w:t>อายุ</w:t>
      </w:r>
      <w:r w:rsidRPr="00542747">
        <w:rPr>
          <w:rFonts w:ascii="TH SarabunPSK" w:eastAsia="Times New Roman" w:hAnsi="TH SarabunPSK" w:cs="TH SarabunPSK"/>
          <w:color w:val="221E1F"/>
          <w:lang w:eastAsia="en-US"/>
        </w:rPr>
        <w:t xml:space="preserve"> 1.5-2.0 </w:t>
      </w:r>
      <w:r w:rsidRPr="00542747">
        <w:rPr>
          <w:rFonts w:ascii="TH SarabunPSK" w:eastAsia="Times New Roman" w:hAnsi="TH SarabunPSK" w:cs="TH SarabunPSK"/>
          <w:color w:val="221E1F"/>
          <w:cs/>
          <w:lang w:eastAsia="en-US"/>
        </w:rPr>
        <w:t>ปี จำนวน</w:t>
      </w:r>
      <w:r w:rsidRPr="00542747">
        <w:rPr>
          <w:rFonts w:ascii="TH SarabunPSK" w:eastAsia="Times New Roman" w:hAnsi="TH SarabunPSK" w:cs="TH SarabunPSK"/>
          <w:color w:val="221E1F"/>
          <w:lang w:eastAsia="en-US"/>
        </w:rPr>
        <w:t xml:space="preserve"> 15 </w:t>
      </w:r>
      <w:r w:rsidRPr="00542747">
        <w:rPr>
          <w:rFonts w:ascii="TH SarabunPSK" w:eastAsia="Times New Roman" w:hAnsi="TH SarabunPSK" w:cs="TH SarabunPSK"/>
          <w:color w:val="221E1F"/>
          <w:cs/>
          <w:lang w:eastAsia="en-US"/>
        </w:rPr>
        <w:t xml:space="preserve">ตัว โดยสุ่มให้อยู่ใน </w:t>
      </w:r>
      <w:r w:rsidRPr="00542747">
        <w:rPr>
          <w:rFonts w:ascii="TH SarabunPSK" w:eastAsia="Times New Roman" w:hAnsi="TH SarabunPSK" w:cs="TH SarabunPSK"/>
          <w:color w:val="221E1F"/>
          <w:lang w:eastAsia="en-US"/>
        </w:rPr>
        <w:t xml:space="preserve"> 3 </w:t>
      </w:r>
      <w:r w:rsidRPr="00542747">
        <w:rPr>
          <w:rFonts w:ascii="TH SarabunPSK" w:eastAsia="Times New Roman" w:hAnsi="TH SarabunPSK" w:cs="TH SarabunPSK"/>
          <w:color w:val="221E1F"/>
          <w:cs/>
          <w:lang w:eastAsia="en-US"/>
        </w:rPr>
        <w:t xml:space="preserve">กลุ่มการทดสอบการใช้อาหาร ทำการทดสอบที่ </w:t>
      </w:r>
      <w:r w:rsidRPr="00542747">
        <w:rPr>
          <w:rFonts w:ascii="TH SarabunPSK" w:eastAsia="Times New Roman" w:hAnsi="TH SarabunPSK" w:cs="TH SarabunPSK"/>
          <w:color w:val="222222"/>
          <w:cs/>
          <w:lang w:val="en-AU" w:eastAsia="en-AU"/>
        </w:rPr>
        <w:t>ศูนย์วิจัยทดสอบพันธุ์สัตว์นครสวรรค์</w:t>
      </w:r>
      <w:r w:rsidRPr="00542747">
        <w:rPr>
          <w:rFonts w:ascii="TH SarabunPSK" w:eastAsia="Times New Roman" w:hAnsi="TH SarabunPSK" w:cs="TH SarabunPSK"/>
          <w:color w:val="222222"/>
          <w:cs/>
          <w:lang w:eastAsia="en-AU"/>
        </w:rPr>
        <w:t xml:space="preserve"> </w:t>
      </w:r>
      <w:r w:rsidRPr="00542747">
        <w:rPr>
          <w:rFonts w:ascii="TH SarabunPSK" w:eastAsia="Times New Roman" w:hAnsi="TH SarabunPSK" w:cs="TH SarabunPSK"/>
          <w:lang w:eastAsia="en-US"/>
        </w:rPr>
        <w:t>(</w:t>
      </w:r>
      <w:r w:rsidRPr="00542747">
        <w:rPr>
          <w:rFonts w:ascii="TH SarabunPSK" w:eastAsia="Times New Roman" w:hAnsi="TH SarabunPSK" w:cs="TH SarabunPSK"/>
          <w:cs/>
          <w:lang w:eastAsia="en-US"/>
        </w:rPr>
        <w:t>เส้นรุ้ง</w:t>
      </w:r>
      <w:r w:rsidRPr="00542747">
        <w:rPr>
          <w:rFonts w:ascii="TH SarabunPSK" w:eastAsia="Times New Roman" w:hAnsi="TH SarabunPSK" w:cs="TH SarabunPSK"/>
          <w:lang w:eastAsia="en-US"/>
        </w:rPr>
        <w:t xml:space="preserve"> 12 </w:t>
      </w:r>
      <w:r w:rsidRPr="00542747">
        <w:rPr>
          <w:rFonts w:ascii="TH SarabunPSK" w:eastAsia="Times New Roman" w:hAnsi="TH SarabunPSK" w:cs="TH SarabunPSK"/>
          <w:cs/>
          <w:lang w:eastAsia="en-US"/>
        </w:rPr>
        <w:t xml:space="preserve">องศาเหนือ </w:t>
      </w:r>
      <w:r w:rsidRPr="00542747">
        <w:rPr>
          <w:rFonts w:ascii="TH SarabunPSK" w:eastAsia="Times New Roman" w:hAnsi="TH SarabunPSK" w:cs="TH SarabunPSK"/>
          <w:lang w:eastAsia="en-US"/>
        </w:rPr>
        <w:t>36.652</w:t>
      </w:r>
      <w:r w:rsidRPr="00542747">
        <w:rPr>
          <w:rFonts w:ascii="TH SarabunPSK" w:eastAsia="Times New Roman" w:hAnsi="TH SarabunPSK" w:cs="TH SarabunPSK"/>
          <w:cs/>
          <w:lang w:eastAsia="en-US"/>
        </w:rPr>
        <w:t xml:space="preserve"> ลิปดา</w:t>
      </w:r>
      <w:r w:rsidRPr="00542747">
        <w:rPr>
          <w:rFonts w:ascii="TH SarabunPSK" w:eastAsia="Times New Roman" w:hAnsi="TH SarabunPSK" w:cs="TH SarabunPSK"/>
          <w:lang w:eastAsia="en-US"/>
        </w:rPr>
        <w:t xml:space="preserve">, </w:t>
      </w:r>
      <w:r w:rsidRPr="00542747">
        <w:rPr>
          <w:rFonts w:ascii="TH SarabunPSK" w:eastAsia="Times New Roman" w:hAnsi="TH SarabunPSK" w:cs="TH SarabunPSK"/>
          <w:cs/>
          <w:lang w:eastAsia="en-US"/>
        </w:rPr>
        <w:t>เส้นแวง</w:t>
      </w:r>
      <w:r w:rsidRPr="00542747">
        <w:rPr>
          <w:rFonts w:ascii="TH SarabunPSK" w:eastAsia="Times New Roman" w:hAnsi="TH SarabunPSK" w:cs="TH SarabunPSK"/>
          <w:lang w:eastAsia="en-US"/>
        </w:rPr>
        <w:t xml:space="preserve"> 101 </w:t>
      </w:r>
      <w:r w:rsidRPr="00542747">
        <w:rPr>
          <w:rFonts w:ascii="TH SarabunPSK" w:eastAsia="Times New Roman" w:hAnsi="TH SarabunPSK" w:cs="TH SarabunPSK"/>
          <w:cs/>
          <w:lang w:eastAsia="en-US"/>
        </w:rPr>
        <w:t xml:space="preserve">องศาตะวันออก </w:t>
      </w:r>
      <w:r w:rsidRPr="00542747">
        <w:rPr>
          <w:rFonts w:ascii="TH SarabunPSK" w:eastAsia="Times New Roman" w:hAnsi="TH SarabunPSK" w:cs="TH SarabunPSK"/>
          <w:lang w:eastAsia="en-US"/>
        </w:rPr>
        <w:t>33.017</w:t>
      </w:r>
      <w:r w:rsidRPr="00542747">
        <w:rPr>
          <w:rFonts w:ascii="TH SarabunPSK" w:eastAsia="Times New Roman" w:hAnsi="TH SarabunPSK" w:cs="TH SarabunPSK"/>
          <w:cs/>
          <w:lang w:eastAsia="en-US"/>
        </w:rPr>
        <w:t xml:space="preserve"> ลิปดา</w:t>
      </w:r>
      <w:r w:rsidRPr="00542747">
        <w:rPr>
          <w:rFonts w:ascii="TH SarabunPSK" w:eastAsia="Times New Roman" w:hAnsi="TH SarabunPSK" w:cs="TH SarabunPSK"/>
          <w:lang w:eastAsia="en-US"/>
        </w:rPr>
        <w:t xml:space="preserve">) </w:t>
      </w:r>
      <w:r w:rsidRPr="00542747">
        <w:rPr>
          <w:rFonts w:ascii="TH SarabunPSK" w:eastAsia="Times New Roman" w:hAnsi="TH SarabunPSK" w:cs="TH SarabunPSK"/>
          <w:cs/>
          <w:lang w:eastAsia="en-US"/>
        </w:rPr>
        <w:t>ที</w:t>
      </w:r>
      <w:r w:rsidRPr="00542747">
        <w:rPr>
          <w:rFonts w:ascii="TH SarabunPSK" w:eastAsia="Times New Roman" w:hAnsi="TH SarabunPSK" w:cs="TH SarabunPSK"/>
          <w:color w:val="222222"/>
          <w:cs/>
          <w:lang w:val="en-AU" w:eastAsia="en-AU"/>
        </w:rPr>
        <w:t xml:space="preserve">่ดรรชนีความร้อนชื้นเฉลี่ย </w:t>
      </w:r>
      <w:r w:rsidRPr="00542747">
        <w:rPr>
          <w:rFonts w:ascii="TH SarabunPSK" w:eastAsia="Times New Roman" w:hAnsi="TH SarabunPSK" w:cs="TH SarabunPSK"/>
          <w:lang w:eastAsia="en-US"/>
        </w:rPr>
        <w:t xml:space="preserve">80.18±1.75 </w:t>
      </w:r>
      <w:r w:rsidRPr="00542747">
        <w:rPr>
          <w:rFonts w:ascii="TH SarabunPSK" w:eastAsia="Times New Roman" w:hAnsi="TH SarabunPSK" w:cs="TH SarabunPSK"/>
          <w:color w:val="221E1F"/>
          <w:cs/>
          <w:lang w:eastAsia="en-US"/>
        </w:rPr>
        <w:t xml:space="preserve">ในช่วง การทดลอง ระหว่างเดือนกันยายน พ.ศ. </w:t>
      </w:r>
      <w:r w:rsidRPr="00542747">
        <w:rPr>
          <w:rFonts w:ascii="TH SarabunPSK" w:eastAsia="Times New Roman" w:hAnsi="TH SarabunPSK" w:cs="TH SarabunPSK"/>
          <w:color w:val="221E1F"/>
          <w:lang w:eastAsia="en-US"/>
        </w:rPr>
        <w:t xml:space="preserve">2553 </w:t>
      </w:r>
      <w:r w:rsidRPr="00542747">
        <w:rPr>
          <w:rFonts w:ascii="TH SarabunPSK" w:eastAsia="Times New Roman" w:hAnsi="TH SarabunPSK" w:cs="TH SarabunPSK"/>
          <w:color w:val="221E1F"/>
          <w:cs/>
          <w:lang w:eastAsia="en-US"/>
        </w:rPr>
        <w:t xml:space="preserve">ถึงเดือน มีนาคม พ.ศ. </w:t>
      </w:r>
      <w:r w:rsidRPr="00542747">
        <w:rPr>
          <w:rFonts w:ascii="TH SarabunPSK" w:eastAsia="Times New Roman" w:hAnsi="TH SarabunPSK" w:cs="TH SarabunPSK"/>
          <w:color w:val="221E1F"/>
          <w:lang w:eastAsia="en-US"/>
        </w:rPr>
        <w:t xml:space="preserve">2554 </w:t>
      </w:r>
      <w:r w:rsidRPr="00542747">
        <w:rPr>
          <w:rFonts w:ascii="TH SarabunPSK" w:eastAsia="Times New Roman" w:hAnsi="TH SarabunPSK" w:cs="TH SarabunPSK"/>
          <w:color w:val="221E1F"/>
          <w:cs/>
          <w:lang w:eastAsia="en-US"/>
        </w:rPr>
        <w:t>โดยใช้หญ้าแพงโกลาที่ผลิต</w:t>
      </w:r>
      <w:r w:rsidRPr="00542747">
        <w:rPr>
          <w:rFonts w:ascii="TH SarabunPSK" w:eastAsia="Times New Roman" w:hAnsi="TH SarabunPSK" w:cs="TH SarabunPSK"/>
          <w:color w:val="222222"/>
          <w:cs/>
          <w:lang w:val="en-AU" w:eastAsia="en-AU"/>
        </w:rPr>
        <w:t>ที่ศูนย์วิจัยทดสอบพันธุ์สัตว์นครสวรรค์ ให้กินแบบเต็มที่</w:t>
      </w:r>
      <w:r w:rsidRPr="00542747">
        <w:rPr>
          <w:rFonts w:ascii="TH SarabunPSK" w:eastAsia="Times New Roman" w:hAnsi="TH SarabunPSK" w:cs="TH SarabunPSK"/>
          <w:color w:val="221E1F"/>
          <w:cs/>
          <w:lang w:eastAsia="en-US"/>
        </w:rPr>
        <w:t xml:space="preserve">และให้อาหารข้นที่ผลิตทางการค้าที่ระดับ </w:t>
      </w:r>
      <w:r w:rsidRPr="00542747">
        <w:rPr>
          <w:rFonts w:ascii="TH SarabunPSK" w:eastAsia="Times New Roman" w:hAnsi="TH SarabunPSK" w:cs="TH SarabunPSK"/>
          <w:color w:val="221E1F"/>
          <w:lang w:eastAsia="en-US"/>
        </w:rPr>
        <w:t xml:space="preserve">1.25, 1.75 </w:t>
      </w:r>
      <w:r w:rsidRPr="00542747">
        <w:rPr>
          <w:rFonts w:ascii="TH SarabunPSK" w:eastAsia="Times New Roman" w:hAnsi="TH SarabunPSK" w:cs="TH SarabunPSK"/>
          <w:color w:val="221E1F"/>
          <w:cs/>
          <w:lang w:eastAsia="en-US"/>
        </w:rPr>
        <w:t>และ</w:t>
      </w:r>
      <w:r w:rsidRPr="00542747">
        <w:rPr>
          <w:rFonts w:ascii="TH SarabunPSK" w:eastAsia="Times New Roman" w:hAnsi="TH SarabunPSK" w:cs="TH SarabunPSK"/>
          <w:color w:val="221E1F"/>
          <w:lang w:eastAsia="en-US"/>
        </w:rPr>
        <w:t xml:space="preserve"> 2.25 </w:t>
      </w:r>
      <w:r w:rsidRPr="00542747">
        <w:rPr>
          <w:rFonts w:ascii="TH SarabunPSK" w:eastAsia="Times New Roman" w:hAnsi="TH SarabunPSK" w:cs="TH SarabunPSK"/>
          <w:color w:val="221E1F"/>
          <w:cs/>
          <w:lang w:eastAsia="en-US"/>
        </w:rPr>
        <w:t>เปอร์เซ็นต์น้ำหนักตัวตามลำดับ    เนื่องจากอิทธิพลของความร้อนมีผลต่อการย่อย</w:t>
      </w:r>
      <w:r w:rsidRPr="00542747">
        <w:rPr>
          <w:rFonts w:ascii="TH SarabunPSK" w:eastAsia="Times New Roman" w:hAnsi="TH SarabunPSK" w:cs="TH SarabunPSK"/>
          <w:color w:val="222222"/>
          <w:cs/>
          <w:lang w:eastAsia="en-AU"/>
        </w:rPr>
        <w:t>วัสดุอาหารในสภาพร้อนเครียด</w:t>
      </w:r>
      <w:r w:rsidRPr="00542747">
        <w:rPr>
          <w:rFonts w:ascii="TH SarabunPSK" w:eastAsia="Times New Roman" w:hAnsi="TH SarabunPSK" w:cs="TH SarabunPSK"/>
          <w:color w:val="221E1F"/>
          <w:cs/>
          <w:lang w:eastAsia="en-US"/>
        </w:rPr>
        <w:t xml:space="preserve">ของโคเนื้อ ผลการทดลองพบว่า </w:t>
      </w:r>
      <w:r w:rsidRPr="00542747">
        <w:rPr>
          <w:rFonts w:ascii="TH SarabunPSK" w:eastAsia="Times New Roman" w:hAnsi="TH SarabunPSK" w:cs="TH SarabunPSK"/>
          <w:color w:val="222222"/>
          <w:cs/>
          <w:lang w:eastAsia="en-AU"/>
        </w:rPr>
        <w:t xml:space="preserve">การให้อาหารข้นที่ </w:t>
      </w:r>
      <w:r w:rsidRPr="00542747">
        <w:rPr>
          <w:rFonts w:ascii="TH SarabunPSK" w:eastAsia="Times New Roman" w:hAnsi="TH SarabunPSK" w:cs="TH SarabunPSK"/>
          <w:color w:val="222222"/>
          <w:lang w:eastAsia="en-AU"/>
        </w:rPr>
        <w:t xml:space="preserve">1.75% </w:t>
      </w:r>
      <w:r w:rsidRPr="00542747">
        <w:rPr>
          <w:rFonts w:ascii="TH SarabunPSK" w:eastAsia="Times New Roman" w:hAnsi="TH SarabunPSK" w:cs="TH SarabunPSK"/>
          <w:color w:val="221E1F"/>
          <w:cs/>
          <w:lang w:eastAsia="en-US"/>
        </w:rPr>
        <w:t>น้ำหนักตัวร่วมกับหญ้าแพงโกลา โคมีการเจริญเติบโตและ</w:t>
      </w:r>
      <w:r w:rsidRPr="00542747">
        <w:rPr>
          <w:rFonts w:ascii="TH SarabunPSK" w:eastAsia="Times New Roman" w:hAnsi="TH SarabunPSK" w:cs="TH SarabunPSK"/>
          <w:color w:val="222222"/>
          <w:cs/>
          <w:lang w:eastAsia="en-AU"/>
        </w:rPr>
        <w:t>ผลตอบแทนต่อการลงทุน</w:t>
      </w:r>
      <w:r w:rsidRPr="00542747">
        <w:rPr>
          <w:rFonts w:ascii="TH SarabunPSK" w:eastAsia="Times New Roman" w:hAnsi="TH SarabunPSK" w:cs="TH SarabunPSK"/>
          <w:color w:val="221E1F"/>
          <w:cs/>
          <w:lang w:eastAsia="en-US"/>
        </w:rPr>
        <w:t xml:space="preserve">ดีที่สุด </w:t>
      </w:r>
    </w:p>
    <w:p w:rsidR="00542747" w:rsidRPr="00542747" w:rsidRDefault="00542747" w:rsidP="00542747">
      <w:pPr>
        <w:autoSpaceDN w:val="0"/>
        <w:spacing w:before="240" w:line="276" w:lineRule="auto"/>
        <w:jc w:val="both"/>
        <w:rPr>
          <w:rFonts w:ascii="TH SarabunPSK" w:eastAsia="Times New Roman" w:hAnsi="TH SarabunPSK" w:cs="TH SarabunPSK"/>
          <w:lang w:eastAsia="en-US"/>
        </w:rPr>
      </w:pPr>
      <w:r w:rsidRPr="00542747">
        <w:rPr>
          <w:rFonts w:ascii="TH SarabunPSK" w:eastAsia="Times New Roman" w:hAnsi="TH SarabunPSK" w:cs="TH SarabunPSK"/>
          <w:b/>
          <w:bCs/>
          <w:color w:val="221E1F"/>
          <w:cs/>
          <w:lang w:eastAsia="en-US"/>
        </w:rPr>
        <w:t>คำสำคัญ</w:t>
      </w:r>
      <w:r w:rsidRPr="00542747">
        <w:rPr>
          <w:rFonts w:ascii="TH SarabunPSK" w:eastAsia="Times New Roman" w:hAnsi="TH SarabunPSK" w:cs="TH SarabunPSK"/>
          <w:b/>
          <w:bCs/>
          <w:color w:val="221E1F"/>
          <w:lang w:eastAsia="en-US"/>
        </w:rPr>
        <w:t xml:space="preserve">: </w:t>
      </w:r>
      <w:r w:rsidRPr="00542747">
        <w:rPr>
          <w:rFonts w:ascii="TH SarabunPSK" w:eastAsia="Times New Roman" w:hAnsi="TH SarabunPSK" w:cs="TH SarabunPSK"/>
          <w:cs/>
          <w:lang w:eastAsia="en-US"/>
        </w:rPr>
        <w:t>ต้นทุนการผลิต</w:t>
      </w:r>
      <w:r w:rsidRPr="00542747">
        <w:rPr>
          <w:rFonts w:ascii="TH SarabunPSK" w:eastAsia="Times New Roman" w:hAnsi="TH SarabunPSK" w:cs="TH SarabunPSK"/>
          <w:lang w:eastAsia="en-US"/>
        </w:rPr>
        <w:t xml:space="preserve">, </w:t>
      </w:r>
      <w:r w:rsidRPr="00542747">
        <w:rPr>
          <w:rFonts w:ascii="TH SarabunPSK" w:eastAsia="Times New Roman" w:hAnsi="TH SarabunPSK" w:cs="TH SarabunPSK"/>
          <w:cs/>
          <w:lang w:eastAsia="en-US"/>
        </w:rPr>
        <w:t>หญ้าแพงโกลา</w:t>
      </w:r>
      <w:r w:rsidRPr="00542747">
        <w:rPr>
          <w:rFonts w:ascii="TH SarabunPSK" w:eastAsia="Times New Roman" w:hAnsi="TH SarabunPSK" w:cs="TH SarabunPSK"/>
          <w:lang w:eastAsia="en-US"/>
        </w:rPr>
        <w:t xml:space="preserve">, </w:t>
      </w:r>
      <w:r w:rsidRPr="00542747">
        <w:rPr>
          <w:rFonts w:ascii="TH SarabunPSK" w:eastAsia="Times New Roman" w:hAnsi="TH SarabunPSK" w:cs="TH SarabunPSK"/>
          <w:cs/>
          <w:lang w:eastAsia="en-US"/>
        </w:rPr>
        <w:t>ความร้อนเครียด</w:t>
      </w:r>
      <w:r w:rsidRPr="00542747">
        <w:rPr>
          <w:rFonts w:ascii="TH SarabunPSK" w:eastAsia="Times New Roman" w:hAnsi="TH SarabunPSK" w:cs="TH SarabunPSK"/>
          <w:lang w:eastAsia="en-US"/>
        </w:rPr>
        <w:t xml:space="preserve">, </w:t>
      </w:r>
      <w:r w:rsidRPr="00542747">
        <w:rPr>
          <w:rFonts w:ascii="TH SarabunPSK" w:eastAsia="Times New Roman" w:hAnsi="TH SarabunPSK" w:cs="TH SarabunPSK"/>
          <w:cs/>
          <w:lang w:eastAsia="en-US"/>
        </w:rPr>
        <w:t>โคเนื้อพันธุ์ตาก</w:t>
      </w:r>
    </w:p>
    <w:p w:rsidR="0097496E" w:rsidRDefault="0097496E" w:rsidP="00542747">
      <w:pPr>
        <w:autoSpaceDN w:val="0"/>
        <w:spacing w:before="240" w:line="276" w:lineRule="auto"/>
        <w:jc w:val="center"/>
        <w:rPr>
          <w:rFonts w:ascii="TH SarabunPSK" w:eastAsia="Times New Roman" w:hAnsi="TH SarabunPSK" w:cs="TH SarabunPSK"/>
          <w:b/>
          <w:bCs/>
          <w:sz w:val="28"/>
          <w:szCs w:val="28"/>
          <w:lang w:eastAsia="en-US"/>
        </w:rPr>
        <w:sectPr w:rsidR="0097496E" w:rsidSect="00D72116">
          <w:headerReference w:type="default" r:id="rId9"/>
          <w:pgSz w:w="11906" w:h="16838"/>
          <w:pgMar w:top="1440" w:right="1440" w:bottom="1440" w:left="1440" w:header="709" w:footer="709" w:gutter="0"/>
          <w:cols w:space="708"/>
          <w:docGrid w:linePitch="435"/>
        </w:sectPr>
      </w:pPr>
    </w:p>
    <w:p w:rsidR="00542747" w:rsidRPr="00542747" w:rsidRDefault="00542747" w:rsidP="00542747">
      <w:pPr>
        <w:autoSpaceDN w:val="0"/>
        <w:spacing w:before="240" w:line="276" w:lineRule="auto"/>
        <w:jc w:val="center"/>
        <w:rPr>
          <w:rFonts w:ascii="TH SarabunPSK" w:eastAsia="Times New Roman" w:hAnsi="TH SarabunPSK" w:cs="TH SarabunPSK"/>
          <w:b/>
          <w:bCs/>
          <w:sz w:val="28"/>
          <w:szCs w:val="28"/>
          <w:lang w:eastAsia="en-US"/>
        </w:rPr>
      </w:pPr>
      <w:r w:rsidRPr="00542747">
        <w:rPr>
          <w:rFonts w:ascii="TH SarabunPSK" w:eastAsia="Times New Roman" w:hAnsi="TH SarabunPSK" w:cs="TH SarabunPSK"/>
          <w:b/>
          <w:bCs/>
          <w:sz w:val="28"/>
          <w:szCs w:val="28"/>
          <w:lang w:eastAsia="en-US"/>
        </w:rPr>
        <w:lastRenderedPageBreak/>
        <w:t>Introduction</w:t>
      </w:r>
    </w:p>
    <w:p w:rsidR="00542747" w:rsidRPr="00542747" w:rsidRDefault="00542747" w:rsidP="00542747">
      <w:pPr>
        <w:autoSpaceDN w:val="0"/>
        <w:spacing w:line="276" w:lineRule="auto"/>
        <w:jc w:val="center"/>
        <w:rPr>
          <w:rFonts w:ascii="TH SarabunPSK" w:eastAsia="Times New Roman" w:hAnsi="TH SarabunPSK" w:cs="TH SarabunPSK"/>
          <w:b/>
          <w:bCs/>
          <w:sz w:val="28"/>
          <w:szCs w:val="28"/>
          <w:lang w:eastAsia="en-US"/>
        </w:rPr>
      </w:pPr>
    </w:p>
    <w:p w:rsidR="00542747" w:rsidRDefault="00542747" w:rsidP="00542747">
      <w:pPr>
        <w:autoSpaceDN w:val="0"/>
        <w:spacing w:line="276" w:lineRule="auto"/>
        <w:ind w:firstLine="720"/>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Since the introduction of European breeds (</w:t>
      </w:r>
      <w:proofErr w:type="spellStart"/>
      <w:r w:rsidRPr="00542747">
        <w:rPr>
          <w:rFonts w:ascii="TH SarabunPSK" w:eastAsia="Times New Roman" w:hAnsi="TH SarabunPSK" w:cs="TH SarabunPSK"/>
          <w:i/>
          <w:iCs/>
          <w:sz w:val="28"/>
          <w:szCs w:val="28"/>
          <w:lang w:eastAsia="en-US"/>
        </w:rPr>
        <w:t>Bos</w:t>
      </w:r>
      <w:proofErr w:type="spellEnd"/>
      <w:r w:rsidRPr="00542747">
        <w:rPr>
          <w:rFonts w:ascii="TH SarabunPSK" w:eastAsia="Times New Roman" w:hAnsi="TH SarabunPSK" w:cs="TH SarabunPSK"/>
          <w:i/>
          <w:iCs/>
          <w:sz w:val="28"/>
          <w:szCs w:val="28"/>
          <w:lang w:eastAsia="en-US"/>
        </w:rPr>
        <w:t xml:space="preserve"> </w:t>
      </w:r>
      <w:proofErr w:type="spellStart"/>
      <w:proofErr w:type="gramStart"/>
      <w:r w:rsidRPr="00542747">
        <w:rPr>
          <w:rFonts w:ascii="TH SarabunPSK" w:eastAsia="Times New Roman" w:hAnsi="TH SarabunPSK" w:cs="TH SarabunPSK"/>
          <w:i/>
          <w:iCs/>
          <w:sz w:val="28"/>
          <w:szCs w:val="28"/>
          <w:lang w:eastAsia="en-US"/>
        </w:rPr>
        <w:t>taurus</w:t>
      </w:r>
      <w:proofErr w:type="spellEnd"/>
      <w:proofErr w:type="gramEnd"/>
      <w:r w:rsidRPr="00542747">
        <w:rPr>
          <w:rFonts w:ascii="TH SarabunPSK" w:eastAsia="Times New Roman" w:hAnsi="TH SarabunPSK" w:cs="TH SarabunPSK"/>
          <w:sz w:val="28"/>
          <w:szCs w:val="28"/>
          <w:lang w:eastAsia="en-US"/>
        </w:rPr>
        <w:t xml:space="preserve">) into Thailand in 1950, there have been many crossbreeding programs between </w:t>
      </w:r>
      <w:proofErr w:type="spellStart"/>
      <w:r w:rsidRPr="00542747">
        <w:rPr>
          <w:rFonts w:ascii="TH SarabunPSK" w:eastAsia="Times New Roman" w:hAnsi="TH SarabunPSK" w:cs="TH SarabunPSK"/>
          <w:sz w:val="28"/>
          <w:szCs w:val="28"/>
          <w:lang w:eastAsia="en-US"/>
        </w:rPr>
        <w:t>Bos</w:t>
      </w:r>
      <w:proofErr w:type="spellEnd"/>
      <w:r w:rsidRPr="00542747">
        <w:rPr>
          <w:rFonts w:ascii="TH SarabunPSK" w:eastAsia="Times New Roman" w:hAnsi="TH SarabunPSK" w:cs="TH SarabunPSK"/>
          <w:sz w:val="28"/>
          <w:szCs w:val="28"/>
          <w:lang w:eastAsia="en-US"/>
        </w:rPr>
        <w:t xml:space="preserve"> </w:t>
      </w:r>
      <w:proofErr w:type="spellStart"/>
      <w:r w:rsidRPr="00542747">
        <w:rPr>
          <w:rFonts w:ascii="TH SarabunPSK" w:eastAsia="Times New Roman" w:hAnsi="TH SarabunPSK" w:cs="TH SarabunPSK"/>
          <w:sz w:val="28"/>
          <w:szCs w:val="28"/>
          <w:lang w:eastAsia="en-US"/>
        </w:rPr>
        <w:t>taurus</w:t>
      </w:r>
      <w:proofErr w:type="spellEnd"/>
      <w:r w:rsidRPr="00542747">
        <w:rPr>
          <w:rFonts w:ascii="TH SarabunPSK" w:eastAsia="Times New Roman" w:hAnsi="TH SarabunPSK" w:cs="TH SarabunPSK"/>
          <w:sz w:val="28"/>
          <w:szCs w:val="28"/>
          <w:lang w:eastAsia="en-US"/>
        </w:rPr>
        <w:t xml:space="preserve"> and </w:t>
      </w:r>
      <w:proofErr w:type="spellStart"/>
      <w:r w:rsidRPr="00542747">
        <w:rPr>
          <w:rFonts w:ascii="TH SarabunPSK" w:eastAsia="Times New Roman" w:hAnsi="TH SarabunPSK" w:cs="TH SarabunPSK"/>
          <w:sz w:val="28"/>
          <w:szCs w:val="28"/>
          <w:lang w:eastAsia="en-US"/>
        </w:rPr>
        <w:t>Bos</w:t>
      </w:r>
      <w:proofErr w:type="spellEnd"/>
      <w:r w:rsidRPr="00542747">
        <w:rPr>
          <w:rFonts w:ascii="TH SarabunPSK" w:eastAsia="Times New Roman" w:hAnsi="TH SarabunPSK" w:cs="TH SarabunPSK"/>
          <w:sz w:val="28"/>
          <w:szCs w:val="28"/>
          <w:lang w:eastAsia="en-US"/>
        </w:rPr>
        <w:t xml:space="preserve"> </w:t>
      </w:r>
      <w:proofErr w:type="spellStart"/>
      <w:r w:rsidRPr="00542747">
        <w:rPr>
          <w:rFonts w:ascii="TH SarabunPSK" w:eastAsia="Times New Roman" w:hAnsi="TH SarabunPSK" w:cs="TH SarabunPSK"/>
          <w:sz w:val="28"/>
          <w:szCs w:val="28"/>
          <w:lang w:eastAsia="en-US"/>
        </w:rPr>
        <w:t>indicus</w:t>
      </w:r>
      <w:proofErr w:type="spellEnd"/>
      <w:r w:rsidRPr="00542747">
        <w:rPr>
          <w:rFonts w:ascii="TH SarabunPSK" w:eastAsia="Times New Roman" w:hAnsi="TH SarabunPSK" w:cs="TH SarabunPSK"/>
          <w:sz w:val="28"/>
          <w:szCs w:val="28"/>
          <w:lang w:eastAsia="en-US"/>
        </w:rPr>
        <w:t xml:space="preserve"> cattle aimed at increasing the quality of beef as well as the heat tolerance ability of these cattle.</w:t>
      </w:r>
      <w:r w:rsidRPr="00542747">
        <w:rPr>
          <w:rFonts w:ascii="TH SarabunPSK" w:eastAsia="Times New Roman" w:hAnsi="TH SarabunPSK" w:cs="TH SarabunPSK"/>
          <w:sz w:val="28"/>
          <w:szCs w:val="28"/>
          <w:cs/>
          <w:lang w:eastAsia="en-US"/>
        </w:rPr>
        <w:t xml:space="preserve"> </w:t>
      </w:r>
    </w:p>
    <w:p w:rsidR="00542747" w:rsidRPr="00542747" w:rsidRDefault="00542747" w:rsidP="00542747">
      <w:pPr>
        <w:autoSpaceDN w:val="0"/>
        <w:spacing w:line="276" w:lineRule="auto"/>
        <w:ind w:firstLine="720"/>
        <w:jc w:val="both"/>
        <w:rPr>
          <w:rFonts w:ascii="TH SarabunPSK" w:eastAsia="Times New Roman" w:hAnsi="TH SarabunPSK" w:cs="TH SarabunPSK"/>
          <w:sz w:val="28"/>
          <w:szCs w:val="28"/>
          <w:lang w:eastAsia="en-US"/>
        </w:rPr>
      </w:pPr>
    </w:p>
    <w:p w:rsidR="00542747" w:rsidRDefault="00542747" w:rsidP="00542747">
      <w:pPr>
        <w:autoSpaceDN w:val="0"/>
        <w:spacing w:line="276" w:lineRule="auto"/>
        <w:ind w:firstLine="720"/>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 xml:space="preserve">One such project is located in Thailand’s northern province of </w:t>
      </w:r>
      <w:proofErr w:type="spellStart"/>
      <w:r w:rsidRPr="00542747">
        <w:rPr>
          <w:rFonts w:ascii="TH SarabunPSK" w:eastAsia="Times New Roman" w:hAnsi="TH SarabunPSK" w:cs="TH SarabunPSK"/>
          <w:sz w:val="28"/>
          <w:szCs w:val="28"/>
          <w:lang w:eastAsia="en-US"/>
        </w:rPr>
        <w:t>Tak</w:t>
      </w:r>
      <w:proofErr w:type="spellEnd"/>
      <w:r w:rsidRPr="00542747">
        <w:rPr>
          <w:rFonts w:ascii="TH SarabunPSK" w:eastAsia="Times New Roman" w:hAnsi="TH SarabunPSK" w:cs="TH SarabunPSK"/>
          <w:sz w:val="28"/>
          <w:szCs w:val="28"/>
          <w:lang w:eastAsia="en-US"/>
        </w:rPr>
        <w:t>. The Department of Livestock Development, Ministry of Agriculture, Thailand (DLD) has developed a breed called the “</w:t>
      </w:r>
      <w:proofErr w:type="spellStart"/>
      <w:r w:rsidRPr="00542747">
        <w:rPr>
          <w:rFonts w:ascii="TH SarabunPSK" w:eastAsia="Times New Roman" w:hAnsi="TH SarabunPSK" w:cs="TH SarabunPSK"/>
          <w:sz w:val="28"/>
          <w:szCs w:val="28"/>
          <w:lang w:eastAsia="en-US"/>
        </w:rPr>
        <w:t>Tak</w:t>
      </w:r>
      <w:proofErr w:type="spellEnd"/>
      <w:r w:rsidRPr="00542747">
        <w:rPr>
          <w:rFonts w:ascii="TH SarabunPSK" w:eastAsia="Times New Roman" w:hAnsi="TH SarabunPSK" w:cs="TH SarabunPSK"/>
          <w:sz w:val="28"/>
          <w:szCs w:val="28"/>
          <w:lang w:eastAsia="en-US"/>
        </w:rPr>
        <w:t xml:space="preserve"> ” named after the province where the </w:t>
      </w:r>
      <w:proofErr w:type="spellStart"/>
      <w:r w:rsidRPr="00542747">
        <w:rPr>
          <w:rFonts w:ascii="TH SarabunPSK" w:eastAsia="Times New Roman" w:hAnsi="TH SarabunPSK" w:cs="TH SarabunPSK"/>
          <w:sz w:val="28"/>
          <w:szCs w:val="28"/>
          <w:lang w:eastAsia="en-US"/>
        </w:rPr>
        <w:t>Tak</w:t>
      </w:r>
      <w:proofErr w:type="spellEnd"/>
      <w:r w:rsidRPr="00542747">
        <w:rPr>
          <w:rFonts w:ascii="TH SarabunPSK" w:eastAsia="Times New Roman" w:hAnsi="TH SarabunPSK" w:cs="TH SarabunPSK"/>
          <w:sz w:val="28"/>
          <w:szCs w:val="28"/>
          <w:lang w:eastAsia="en-US"/>
        </w:rPr>
        <w:t xml:space="preserve"> breeding station is located (N 12 36.652, E 101 33.017). The </w:t>
      </w:r>
      <w:proofErr w:type="spellStart"/>
      <w:r w:rsidRPr="00542747">
        <w:rPr>
          <w:rFonts w:ascii="TH SarabunPSK" w:eastAsia="Times New Roman" w:hAnsi="TH SarabunPSK" w:cs="TH SarabunPSK"/>
          <w:sz w:val="28"/>
          <w:szCs w:val="28"/>
          <w:lang w:eastAsia="en-US"/>
        </w:rPr>
        <w:t>Tak</w:t>
      </w:r>
      <w:proofErr w:type="spellEnd"/>
      <w:r w:rsidRPr="00542747">
        <w:rPr>
          <w:rFonts w:ascii="TH SarabunPSK" w:eastAsia="Times New Roman" w:hAnsi="TH SarabunPSK" w:cs="TH SarabunPSK"/>
          <w:sz w:val="28"/>
          <w:szCs w:val="28"/>
          <w:lang w:eastAsia="en-US"/>
        </w:rPr>
        <w:t xml:space="preserve"> breed has been developed from the American Brahman and </w:t>
      </w:r>
      <w:proofErr w:type="spellStart"/>
      <w:r w:rsidRPr="00542747">
        <w:rPr>
          <w:rFonts w:ascii="TH SarabunPSK" w:eastAsia="Times New Roman" w:hAnsi="TH SarabunPSK" w:cs="TH SarabunPSK"/>
          <w:sz w:val="28"/>
          <w:szCs w:val="28"/>
          <w:lang w:eastAsia="en-US"/>
        </w:rPr>
        <w:t>Charolais</w:t>
      </w:r>
      <w:proofErr w:type="spellEnd"/>
      <w:r w:rsidRPr="00542747">
        <w:rPr>
          <w:rFonts w:ascii="TH SarabunPSK" w:eastAsia="Times New Roman" w:hAnsi="TH SarabunPSK" w:cs="TH SarabunPSK"/>
          <w:sz w:val="28"/>
          <w:szCs w:val="28"/>
          <w:lang w:eastAsia="en-US"/>
        </w:rPr>
        <w:t xml:space="preserve"> breeds. American Brahman and </w:t>
      </w:r>
      <w:proofErr w:type="spellStart"/>
      <w:r w:rsidRPr="00542747">
        <w:rPr>
          <w:rFonts w:ascii="TH SarabunPSK" w:eastAsia="Times New Roman" w:hAnsi="TH SarabunPSK" w:cs="TH SarabunPSK"/>
          <w:sz w:val="28"/>
          <w:szCs w:val="28"/>
          <w:lang w:eastAsia="en-US"/>
        </w:rPr>
        <w:t>Charolais</w:t>
      </w:r>
      <w:proofErr w:type="spellEnd"/>
      <w:r w:rsidRPr="00542747">
        <w:rPr>
          <w:rFonts w:ascii="TH SarabunPSK" w:eastAsia="Times New Roman" w:hAnsi="TH SarabunPSK" w:cs="TH SarabunPSK"/>
          <w:sz w:val="28"/>
          <w:szCs w:val="28"/>
          <w:lang w:eastAsia="en-US"/>
        </w:rPr>
        <w:t xml:space="preserve"> females (50:50) are bred and these are then inseminated with American Brahman semen to produce a 75 % American Brahman and 25 % </w:t>
      </w:r>
      <w:proofErr w:type="spellStart"/>
      <w:r w:rsidRPr="00542747">
        <w:rPr>
          <w:rFonts w:ascii="TH SarabunPSK" w:eastAsia="Times New Roman" w:hAnsi="TH SarabunPSK" w:cs="TH SarabunPSK"/>
          <w:sz w:val="28"/>
          <w:szCs w:val="28"/>
          <w:lang w:eastAsia="en-US"/>
        </w:rPr>
        <w:t>Charolais</w:t>
      </w:r>
      <w:proofErr w:type="spellEnd"/>
      <w:r w:rsidRPr="00542747">
        <w:rPr>
          <w:rFonts w:ascii="TH SarabunPSK" w:eastAsia="Times New Roman" w:hAnsi="TH SarabunPSK" w:cs="TH SarabunPSK"/>
          <w:sz w:val="28"/>
          <w:szCs w:val="28"/>
          <w:lang w:eastAsia="en-US"/>
        </w:rPr>
        <w:t xml:space="preserve"> cross. After this, the crosses are inseminated with Charolaise semen, the resultant cross being 62.5 % </w:t>
      </w:r>
      <w:proofErr w:type="spellStart"/>
      <w:r w:rsidRPr="00542747">
        <w:rPr>
          <w:rFonts w:ascii="TH SarabunPSK" w:eastAsia="Times New Roman" w:hAnsi="TH SarabunPSK" w:cs="TH SarabunPSK"/>
          <w:sz w:val="28"/>
          <w:szCs w:val="28"/>
          <w:lang w:eastAsia="en-US"/>
        </w:rPr>
        <w:t>Charolais</w:t>
      </w:r>
      <w:proofErr w:type="spellEnd"/>
      <w:r w:rsidRPr="00542747">
        <w:rPr>
          <w:rFonts w:ascii="TH SarabunPSK" w:eastAsia="Times New Roman" w:hAnsi="TH SarabunPSK" w:cs="TH SarabunPSK"/>
          <w:sz w:val="28"/>
          <w:szCs w:val="28"/>
          <w:lang w:eastAsia="en-US"/>
        </w:rPr>
        <w:t xml:space="preserve">: 37.5 per cent American Brahman. The </w:t>
      </w:r>
      <w:r w:rsidRPr="00542747">
        <w:rPr>
          <w:rFonts w:ascii="TH SarabunPSK" w:eastAsia="Times New Roman" w:hAnsi="TH SarabunPSK" w:cs="TH SarabunPSK"/>
          <w:sz w:val="28"/>
          <w:szCs w:val="28"/>
          <w:lang w:eastAsia="en-US"/>
        </w:rPr>
        <w:lastRenderedPageBreak/>
        <w:t xml:space="preserve">breeding station distributes semen (62.5 % </w:t>
      </w:r>
      <w:proofErr w:type="spellStart"/>
      <w:r w:rsidRPr="00542747">
        <w:rPr>
          <w:rFonts w:ascii="TH SarabunPSK" w:eastAsia="Times New Roman" w:hAnsi="TH SarabunPSK" w:cs="TH SarabunPSK"/>
          <w:sz w:val="28"/>
          <w:szCs w:val="28"/>
          <w:lang w:eastAsia="en-US"/>
        </w:rPr>
        <w:t>Charolais</w:t>
      </w:r>
      <w:proofErr w:type="spellEnd"/>
      <w:r w:rsidRPr="00542747">
        <w:rPr>
          <w:rFonts w:ascii="TH SarabunPSK" w:eastAsia="Times New Roman" w:hAnsi="TH SarabunPSK" w:cs="TH SarabunPSK"/>
          <w:sz w:val="28"/>
          <w:szCs w:val="28"/>
          <w:lang w:eastAsia="en-US"/>
        </w:rPr>
        <w:t xml:space="preserve"> and 37.5 % American Brahman) which local farmers then use on their native Thai cows. </w:t>
      </w:r>
      <w:proofErr w:type="gramStart"/>
      <w:r w:rsidRPr="00542747">
        <w:rPr>
          <w:rFonts w:ascii="TH SarabunPSK" w:eastAsia="Times New Roman" w:hAnsi="TH SarabunPSK" w:cs="TH SarabunPSK"/>
          <w:sz w:val="28"/>
          <w:szCs w:val="28"/>
          <w:lang w:eastAsia="en-US"/>
        </w:rPr>
        <w:t>(Anon, 2009).</w:t>
      </w:r>
      <w:proofErr w:type="gramEnd"/>
    </w:p>
    <w:p w:rsidR="00542747" w:rsidRPr="00542747" w:rsidRDefault="00542747" w:rsidP="00542747">
      <w:pPr>
        <w:autoSpaceDN w:val="0"/>
        <w:spacing w:line="276" w:lineRule="auto"/>
        <w:ind w:firstLine="720"/>
        <w:jc w:val="both"/>
        <w:rPr>
          <w:rFonts w:ascii="TH SarabunPSK" w:eastAsia="Times New Roman" w:hAnsi="TH SarabunPSK" w:cs="TH SarabunPSK"/>
          <w:sz w:val="28"/>
          <w:szCs w:val="28"/>
          <w:lang w:eastAsia="en-US"/>
        </w:rPr>
      </w:pPr>
    </w:p>
    <w:p w:rsidR="00542747" w:rsidRDefault="00542747" w:rsidP="00542747">
      <w:pPr>
        <w:autoSpaceDE w:val="0"/>
        <w:autoSpaceDN w:val="0"/>
        <w:adjustRightInd w:val="0"/>
        <w:spacing w:line="276" w:lineRule="auto"/>
        <w:ind w:firstLine="720"/>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val="en-AU" w:eastAsia="en-US"/>
        </w:rPr>
        <w:t xml:space="preserve">Since </w:t>
      </w:r>
      <w:proofErr w:type="spellStart"/>
      <w:r w:rsidRPr="00542747">
        <w:rPr>
          <w:rFonts w:ascii="TH SarabunPSK" w:eastAsia="Times New Roman" w:hAnsi="TH SarabunPSK" w:cs="TH SarabunPSK"/>
          <w:sz w:val="28"/>
          <w:szCs w:val="28"/>
          <w:lang w:val="en-AU" w:eastAsia="en-US"/>
        </w:rPr>
        <w:t>Tak</w:t>
      </w:r>
      <w:proofErr w:type="spellEnd"/>
      <w:r w:rsidRPr="00542747">
        <w:rPr>
          <w:rFonts w:ascii="TH SarabunPSK" w:eastAsia="Times New Roman" w:hAnsi="TH SarabunPSK" w:cs="TH SarabunPSK"/>
          <w:sz w:val="28"/>
          <w:szCs w:val="28"/>
          <w:lang w:val="en-AU" w:eastAsia="en-US"/>
        </w:rPr>
        <w:t xml:space="preserve"> beef cattle have been bred to be employed in tropical conditions in Thailand, </w:t>
      </w:r>
      <w:r w:rsidRPr="00542747">
        <w:rPr>
          <w:rFonts w:ascii="TH SarabunPSK" w:eastAsia="Times New Roman" w:hAnsi="TH SarabunPSK" w:cs="TH SarabunPSK"/>
          <w:sz w:val="28"/>
          <w:szCs w:val="28"/>
          <w:lang w:eastAsia="en-US"/>
        </w:rPr>
        <w:t>a dietary recommendation during times of heat stress has been to feed less forages and more concentrates in an attempt to lessen the heat load of digestion. Since roughage is more abundant and readily available at lower cost than concentrate, lowering the cost beef production is desirable.</w:t>
      </w:r>
    </w:p>
    <w:p w:rsidR="00542747" w:rsidRPr="00542747" w:rsidRDefault="00542747" w:rsidP="00542747">
      <w:pPr>
        <w:autoSpaceDE w:val="0"/>
        <w:autoSpaceDN w:val="0"/>
        <w:adjustRightInd w:val="0"/>
        <w:spacing w:line="276" w:lineRule="auto"/>
        <w:ind w:firstLine="720"/>
        <w:jc w:val="both"/>
        <w:rPr>
          <w:rFonts w:ascii="TH SarabunPSK" w:eastAsia="Times New Roman" w:hAnsi="TH SarabunPSK" w:cs="TH SarabunPSK"/>
          <w:sz w:val="28"/>
          <w:szCs w:val="28"/>
          <w:lang w:eastAsia="en-US"/>
        </w:rPr>
      </w:pPr>
    </w:p>
    <w:p w:rsidR="00542747" w:rsidRDefault="00542747" w:rsidP="00542747">
      <w:pPr>
        <w:autoSpaceDE w:val="0"/>
        <w:autoSpaceDN w:val="0"/>
        <w:adjustRightInd w:val="0"/>
        <w:spacing w:line="276" w:lineRule="auto"/>
        <w:ind w:firstLine="720"/>
        <w:jc w:val="both"/>
        <w:rPr>
          <w:rFonts w:ascii="TH SarabunPSK" w:eastAsia="Times New Roman" w:hAnsi="TH SarabunPSK" w:cs="TH SarabunPSK"/>
          <w:sz w:val="28"/>
          <w:szCs w:val="28"/>
          <w:lang w:val="en-AU" w:eastAsia="en-US"/>
        </w:rPr>
      </w:pPr>
      <w:r w:rsidRPr="00542747">
        <w:rPr>
          <w:rFonts w:ascii="TH SarabunPSK" w:eastAsia="Times New Roman" w:hAnsi="TH SarabunPSK" w:cs="TH SarabunPSK"/>
          <w:sz w:val="28"/>
          <w:szCs w:val="28"/>
          <w:lang w:val="en-AU" w:eastAsia="en-US"/>
        </w:rPr>
        <w:t>Production of heat energy, accounting for 31% of total consumed energy (</w:t>
      </w:r>
      <w:proofErr w:type="spellStart"/>
      <w:r w:rsidRPr="00542747">
        <w:rPr>
          <w:rFonts w:ascii="TH SarabunPSK" w:eastAsia="Times New Roman" w:hAnsi="TH SarabunPSK" w:cs="TH SarabunPSK"/>
          <w:sz w:val="28"/>
          <w:szCs w:val="28"/>
          <w:lang w:val="en-AU" w:eastAsia="en-US"/>
        </w:rPr>
        <w:t>Coppock</w:t>
      </w:r>
      <w:proofErr w:type="spellEnd"/>
      <w:r w:rsidRPr="00542747">
        <w:rPr>
          <w:rFonts w:ascii="TH SarabunPSK" w:eastAsia="Times New Roman" w:hAnsi="TH SarabunPSK" w:cs="TH SarabunPSK"/>
          <w:sz w:val="28"/>
          <w:szCs w:val="28"/>
          <w:lang w:val="en-AU" w:eastAsia="en-US"/>
        </w:rPr>
        <w:t xml:space="preserve">, 1985), is an obvious liability during hot weather. Digestion of forages produces significant heat in terms of fermentation in the cow, adding to the overall heat load. Given a choice, cows consumed less hay when subjected to heat stress (Johnson et al., 1963). Such </w:t>
      </w:r>
      <w:r w:rsidRPr="00542747">
        <w:rPr>
          <w:rFonts w:ascii="TH SarabunPSK" w:eastAsia="HiddenHorzOCR" w:hAnsi="TH SarabunPSK" w:cs="TH SarabunPSK"/>
          <w:sz w:val="28"/>
          <w:szCs w:val="28"/>
          <w:lang w:val="en-AU" w:eastAsia="en-US"/>
        </w:rPr>
        <w:t xml:space="preserve">behaviour </w:t>
      </w:r>
      <w:r w:rsidRPr="00542747">
        <w:rPr>
          <w:rFonts w:ascii="TH SarabunPSK" w:eastAsia="Times New Roman" w:hAnsi="TH SarabunPSK" w:cs="TH SarabunPSK"/>
          <w:sz w:val="28"/>
          <w:szCs w:val="28"/>
          <w:lang w:val="en-AU" w:eastAsia="en-US"/>
        </w:rPr>
        <w:t xml:space="preserve">should reduce metabolic heat production, given that lower heat production was reported in beef </w:t>
      </w:r>
      <w:r w:rsidRPr="00542747">
        <w:rPr>
          <w:rFonts w:ascii="TH SarabunPSK" w:eastAsia="Times New Roman" w:hAnsi="TH SarabunPSK" w:cs="TH SarabunPSK"/>
          <w:sz w:val="28"/>
          <w:szCs w:val="28"/>
          <w:lang w:val="en-AU" w:eastAsia="en-US"/>
        </w:rPr>
        <w:lastRenderedPageBreak/>
        <w:t>heifers that were fed pelleted diets containing 75% concentrate compared with 75% alfalfa (Reynolds et al., 1991).</w:t>
      </w:r>
    </w:p>
    <w:p w:rsidR="00542747" w:rsidRPr="00542747" w:rsidRDefault="00542747" w:rsidP="00542747">
      <w:pPr>
        <w:autoSpaceDE w:val="0"/>
        <w:autoSpaceDN w:val="0"/>
        <w:adjustRightInd w:val="0"/>
        <w:spacing w:line="276" w:lineRule="auto"/>
        <w:ind w:firstLine="720"/>
        <w:jc w:val="both"/>
        <w:rPr>
          <w:rFonts w:ascii="TH SarabunPSK" w:eastAsia="Times New Roman" w:hAnsi="TH SarabunPSK" w:cs="TH SarabunPSK"/>
          <w:sz w:val="28"/>
          <w:szCs w:val="28"/>
          <w:lang w:val="en-AU" w:eastAsia="en-US"/>
        </w:rPr>
      </w:pPr>
    </w:p>
    <w:p w:rsidR="00542747" w:rsidRPr="00542747" w:rsidRDefault="00542747" w:rsidP="00542747">
      <w:pPr>
        <w:autoSpaceDN w:val="0"/>
        <w:spacing w:line="276" w:lineRule="auto"/>
        <w:ind w:firstLine="720"/>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Since the crossbreed (</w:t>
      </w:r>
      <w:proofErr w:type="spellStart"/>
      <w:r w:rsidRPr="00542747">
        <w:rPr>
          <w:rFonts w:ascii="TH SarabunPSK" w:eastAsia="Times New Roman" w:hAnsi="TH SarabunPSK" w:cs="TH SarabunPSK"/>
          <w:sz w:val="28"/>
          <w:szCs w:val="28"/>
          <w:lang w:eastAsia="en-US"/>
        </w:rPr>
        <w:t>Tak</w:t>
      </w:r>
      <w:proofErr w:type="spellEnd"/>
      <w:r w:rsidRPr="00542747">
        <w:rPr>
          <w:rFonts w:ascii="TH SarabunPSK" w:eastAsia="Times New Roman" w:hAnsi="TH SarabunPSK" w:cs="TH SarabunPSK"/>
          <w:sz w:val="28"/>
          <w:szCs w:val="28"/>
          <w:lang w:eastAsia="en-US"/>
        </w:rPr>
        <w:t xml:space="preserve"> breed) has been developed with a view to its utilization in tropical regions, and since cost of production roughage is less than the cost to produce concentrate, the objective of the present study </w:t>
      </w:r>
      <w:r w:rsidRPr="00542747">
        <w:rPr>
          <w:rFonts w:ascii="TH SarabunPSK" w:eastAsia="Times New Roman" w:hAnsi="TH SarabunPSK" w:cs="TH SarabunPSK"/>
          <w:sz w:val="28"/>
          <w:szCs w:val="28"/>
          <w:lang w:eastAsia="en-US"/>
        </w:rPr>
        <w:lastRenderedPageBreak/>
        <w:t xml:space="preserve">was to investigate the raising of beef cattle under heat stress conditions in Thailand using a low-as-possible cost of production. </w:t>
      </w:r>
    </w:p>
    <w:p w:rsidR="00542747" w:rsidRDefault="00542747" w:rsidP="00542747">
      <w:pPr>
        <w:autoSpaceDN w:val="0"/>
        <w:spacing w:before="240" w:line="276" w:lineRule="auto"/>
        <w:jc w:val="center"/>
        <w:rPr>
          <w:rFonts w:ascii="TH SarabunPSK" w:eastAsia="Times New Roman" w:hAnsi="TH SarabunPSK" w:cs="TH SarabunPSK"/>
          <w:b/>
          <w:bCs/>
          <w:sz w:val="28"/>
          <w:szCs w:val="28"/>
          <w:lang w:eastAsia="en-US"/>
        </w:rPr>
      </w:pPr>
      <w:r w:rsidRPr="00542747">
        <w:rPr>
          <w:rFonts w:ascii="TH SarabunPSK" w:eastAsia="Times New Roman" w:hAnsi="TH SarabunPSK" w:cs="TH SarabunPSK"/>
          <w:b/>
          <w:bCs/>
          <w:sz w:val="28"/>
          <w:szCs w:val="28"/>
          <w:lang w:eastAsia="en-US"/>
        </w:rPr>
        <w:t>Materials and Methods</w:t>
      </w:r>
    </w:p>
    <w:p w:rsidR="00542747" w:rsidRPr="00542747" w:rsidRDefault="00542747" w:rsidP="00542747">
      <w:pPr>
        <w:autoSpaceDN w:val="0"/>
        <w:spacing w:before="240" w:line="276" w:lineRule="auto"/>
        <w:jc w:val="center"/>
        <w:rPr>
          <w:rFonts w:ascii="TH SarabunPSK" w:eastAsia="Times New Roman" w:hAnsi="TH SarabunPSK" w:cs="TH SarabunPSK"/>
          <w:b/>
          <w:bCs/>
          <w:sz w:val="28"/>
          <w:szCs w:val="28"/>
          <w:lang w:eastAsia="en-US"/>
        </w:rPr>
      </w:pPr>
    </w:p>
    <w:p w:rsidR="00542747" w:rsidRPr="00542747" w:rsidRDefault="00542747" w:rsidP="00542747">
      <w:pPr>
        <w:autoSpaceDN w:val="0"/>
        <w:spacing w:line="276" w:lineRule="auto"/>
        <w:ind w:firstLine="720"/>
        <w:jc w:val="thaiDistribute"/>
        <w:rPr>
          <w:rFonts w:ascii="TH SarabunPSK" w:eastAsia="Times New Roman" w:hAnsi="TH SarabunPSK" w:cs="TH SarabunPSK"/>
          <w:color w:val="000000"/>
          <w:sz w:val="28"/>
          <w:szCs w:val="28"/>
          <w:lang w:eastAsia="en-US"/>
        </w:rPr>
      </w:pPr>
      <w:r w:rsidRPr="00542747">
        <w:rPr>
          <w:rFonts w:ascii="TH SarabunPSK" w:eastAsia="Times New Roman" w:hAnsi="TH SarabunPSK" w:cs="TH SarabunPSK"/>
          <w:color w:val="000000"/>
          <w:sz w:val="28"/>
          <w:szCs w:val="28"/>
          <w:lang w:eastAsia="en-US"/>
        </w:rPr>
        <w:t xml:space="preserve">The THI value was calculated using the formula </w:t>
      </w:r>
      <w:r w:rsidRPr="00542747">
        <w:rPr>
          <w:rFonts w:ascii="TH SarabunPSK" w:eastAsia="Times New Roman" w:hAnsi="TH SarabunPSK" w:cs="TH SarabunPSK"/>
          <w:sz w:val="28"/>
          <w:szCs w:val="28"/>
          <w:lang w:eastAsia="en-US"/>
        </w:rPr>
        <w:t xml:space="preserve">(Armstrong, 1994) </w:t>
      </w:r>
      <w:r w:rsidRPr="00542747">
        <w:rPr>
          <w:rFonts w:ascii="TH SarabunPSK" w:eastAsia="Times New Roman" w:hAnsi="TH SarabunPSK" w:cs="TH SarabunPSK"/>
          <w:color w:val="000000"/>
          <w:sz w:val="28"/>
          <w:szCs w:val="28"/>
          <w:lang w:eastAsia="en-US"/>
        </w:rPr>
        <w:t xml:space="preserve">below:- </w:t>
      </w:r>
    </w:p>
    <w:p w:rsidR="0097496E" w:rsidRDefault="0097496E" w:rsidP="00542747">
      <w:pPr>
        <w:tabs>
          <w:tab w:val="left" w:pos="1985"/>
          <w:tab w:val="left" w:pos="3119"/>
          <w:tab w:val="left" w:pos="3969"/>
        </w:tabs>
        <w:autoSpaceDN w:val="0"/>
        <w:spacing w:line="276" w:lineRule="auto"/>
        <w:jc w:val="both"/>
        <w:rPr>
          <w:rFonts w:ascii="TH SarabunPSK" w:eastAsia="Times New Roman" w:hAnsi="TH SarabunPSK" w:cs="TH SarabunPSK"/>
          <w:sz w:val="28"/>
          <w:szCs w:val="28"/>
          <w:lang w:eastAsia="en-US"/>
        </w:rPr>
        <w:sectPr w:rsidR="0097496E" w:rsidSect="0097496E">
          <w:type w:val="continuous"/>
          <w:pgSz w:w="11906" w:h="16838"/>
          <w:pgMar w:top="1440" w:right="1440" w:bottom="1440" w:left="1440" w:header="709" w:footer="709" w:gutter="0"/>
          <w:cols w:num="2" w:space="708"/>
          <w:docGrid w:linePitch="435"/>
        </w:sectPr>
      </w:pPr>
    </w:p>
    <w:p w:rsidR="00542747" w:rsidRPr="00542747" w:rsidRDefault="00542747" w:rsidP="00542747">
      <w:pPr>
        <w:tabs>
          <w:tab w:val="left" w:pos="1985"/>
          <w:tab w:val="left" w:pos="3119"/>
          <w:tab w:val="left" w:pos="3969"/>
        </w:tabs>
        <w:autoSpaceDN w:val="0"/>
        <w:spacing w:line="276" w:lineRule="auto"/>
        <w:jc w:val="both"/>
        <w:rPr>
          <w:rFonts w:ascii="TH SarabunPSK" w:hAnsi="TH SarabunPSK" w:cs="TH SarabunPSK"/>
          <w:sz w:val="28"/>
          <w:szCs w:val="28"/>
          <w:lang w:eastAsia="en-US"/>
        </w:rPr>
      </w:pPr>
      <w:r w:rsidRPr="00542747">
        <w:rPr>
          <w:rFonts w:ascii="TH SarabunPSK" w:eastAsia="Times New Roman" w:hAnsi="TH SarabunPSK" w:cs="TH SarabunPSK"/>
          <w:sz w:val="28"/>
          <w:szCs w:val="28"/>
          <w:lang w:eastAsia="en-US"/>
        </w:rPr>
        <w:lastRenderedPageBreak/>
        <w:tab/>
        <w:t>THI</w:t>
      </w:r>
      <w:r w:rsidRPr="00542747">
        <w:rPr>
          <w:rFonts w:ascii="TH SarabunPSK" w:eastAsia="Times New Roman" w:hAnsi="TH SarabunPSK" w:cs="TH SarabunPSK"/>
          <w:sz w:val="28"/>
          <w:szCs w:val="28"/>
          <w:lang w:eastAsia="en-US"/>
        </w:rPr>
        <w:tab/>
        <w:t>=</w:t>
      </w:r>
      <w:r w:rsidRPr="00542747">
        <w:rPr>
          <w:rFonts w:ascii="TH SarabunPSK" w:eastAsia="Times New Roman" w:hAnsi="TH SarabunPSK" w:cs="TH SarabunPSK"/>
          <w:sz w:val="28"/>
          <w:szCs w:val="28"/>
          <w:lang w:eastAsia="en-US"/>
        </w:rPr>
        <w:tab/>
        <w:t>T</w:t>
      </w:r>
      <w:proofErr w:type="spellStart"/>
      <w:r w:rsidRPr="00542747">
        <w:rPr>
          <w:rFonts w:ascii="TH SarabunPSK" w:eastAsia="Times New Roman" w:hAnsi="TH SarabunPSK" w:cs="TH SarabunPSK"/>
          <w:position w:val="-6"/>
          <w:sz w:val="28"/>
          <w:szCs w:val="28"/>
          <w:lang w:eastAsia="en-US"/>
        </w:rPr>
        <w:t>db</w:t>
      </w:r>
      <w:proofErr w:type="spellEnd"/>
      <w:r w:rsidRPr="00542747">
        <w:rPr>
          <w:rFonts w:ascii="TH SarabunPSK" w:eastAsia="Times New Roman" w:hAnsi="TH SarabunPSK" w:cs="TH SarabunPSK"/>
          <w:sz w:val="28"/>
          <w:szCs w:val="28"/>
          <w:vertAlign w:val="subscript"/>
          <w:lang w:eastAsia="en-US"/>
        </w:rPr>
        <w:t xml:space="preserve"> </w:t>
      </w:r>
      <w:r w:rsidRPr="00542747">
        <w:rPr>
          <w:rFonts w:ascii="TH SarabunPSK" w:eastAsia="Times New Roman" w:hAnsi="TH SarabunPSK" w:cs="TH SarabunPSK"/>
          <w:sz w:val="28"/>
          <w:szCs w:val="28"/>
          <w:lang w:eastAsia="en-US"/>
        </w:rPr>
        <w:t>+ 0.36(T</w:t>
      </w:r>
      <w:proofErr w:type="spellStart"/>
      <w:r w:rsidRPr="00542747">
        <w:rPr>
          <w:rFonts w:ascii="TH SarabunPSK" w:eastAsia="Times New Roman" w:hAnsi="TH SarabunPSK" w:cs="TH SarabunPSK"/>
          <w:position w:val="-6"/>
          <w:sz w:val="28"/>
          <w:szCs w:val="28"/>
          <w:lang w:eastAsia="en-US"/>
        </w:rPr>
        <w:t>dp</w:t>
      </w:r>
      <w:proofErr w:type="spellEnd"/>
      <w:r w:rsidRPr="00542747">
        <w:rPr>
          <w:rFonts w:ascii="TH SarabunPSK" w:eastAsia="Times New Roman" w:hAnsi="TH SarabunPSK" w:cs="TH SarabunPSK"/>
          <w:sz w:val="28"/>
          <w:szCs w:val="28"/>
          <w:lang w:eastAsia="en-US"/>
        </w:rPr>
        <w:t xml:space="preserve">) + 41.2 </w:t>
      </w:r>
    </w:p>
    <w:p w:rsidR="00542747" w:rsidRPr="00542747" w:rsidRDefault="00542747" w:rsidP="00542747">
      <w:pPr>
        <w:tabs>
          <w:tab w:val="left" w:pos="1985"/>
          <w:tab w:val="left" w:pos="3119"/>
          <w:tab w:val="left" w:pos="3969"/>
        </w:tabs>
        <w:autoSpaceDN w:val="0"/>
        <w:spacing w:line="276" w:lineRule="auto"/>
        <w:ind w:firstLine="720"/>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Where:</w:t>
      </w:r>
      <w:r w:rsidRPr="00542747">
        <w:rPr>
          <w:rFonts w:ascii="TH SarabunPSK" w:eastAsia="Times New Roman" w:hAnsi="TH SarabunPSK" w:cs="TH SarabunPSK"/>
          <w:sz w:val="28"/>
          <w:szCs w:val="28"/>
          <w:lang w:eastAsia="en-US"/>
        </w:rPr>
        <w:tab/>
        <w:t>T</w:t>
      </w:r>
      <w:proofErr w:type="spellStart"/>
      <w:r w:rsidRPr="00542747">
        <w:rPr>
          <w:rFonts w:ascii="TH SarabunPSK" w:eastAsia="Times New Roman" w:hAnsi="TH SarabunPSK" w:cs="TH SarabunPSK"/>
          <w:position w:val="-6"/>
          <w:sz w:val="28"/>
          <w:szCs w:val="28"/>
          <w:lang w:eastAsia="en-US"/>
        </w:rPr>
        <w:t>db</w:t>
      </w:r>
      <w:proofErr w:type="spellEnd"/>
      <w:r w:rsidRPr="00542747">
        <w:rPr>
          <w:rFonts w:ascii="TH SarabunPSK" w:eastAsia="Times New Roman" w:hAnsi="TH SarabunPSK" w:cs="TH SarabunPSK"/>
          <w:sz w:val="28"/>
          <w:szCs w:val="28"/>
          <w:vertAlign w:val="subscript"/>
          <w:lang w:eastAsia="en-US"/>
        </w:rPr>
        <w:t xml:space="preserve"> </w:t>
      </w:r>
      <w:r w:rsidRPr="00542747">
        <w:rPr>
          <w:rFonts w:ascii="TH SarabunPSK" w:eastAsia="Times New Roman" w:hAnsi="TH SarabunPSK" w:cs="TH SarabunPSK"/>
          <w:sz w:val="28"/>
          <w:szCs w:val="28"/>
          <w:vertAlign w:val="subscript"/>
          <w:lang w:eastAsia="en-US"/>
        </w:rPr>
        <w:tab/>
      </w:r>
      <w:r w:rsidRPr="00542747">
        <w:rPr>
          <w:rFonts w:ascii="TH SarabunPSK" w:eastAsia="Times New Roman" w:hAnsi="TH SarabunPSK" w:cs="TH SarabunPSK"/>
          <w:sz w:val="28"/>
          <w:szCs w:val="28"/>
          <w:lang w:eastAsia="en-US"/>
        </w:rPr>
        <w:t>=</w:t>
      </w:r>
      <w:r w:rsidRPr="00542747">
        <w:rPr>
          <w:rFonts w:ascii="TH SarabunPSK" w:eastAsia="Times New Roman" w:hAnsi="TH SarabunPSK" w:cs="TH SarabunPSK"/>
          <w:sz w:val="28"/>
          <w:szCs w:val="28"/>
          <w:lang w:eastAsia="en-US"/>
        </w:rPr>
        <w:tab/>
        <w:t>Dry bulb temperature (°C)</w:t>
      </w:r>
    </w:p>
    <w:p w:rsidR="00542747" w:rsidRPr="00542747" w:rsidRDefault="00542747" w:rsidP="00542747">
      <w:pPr>
        <w:tabs>
          <w:tab w:val="left" w:pos="1985"/>
          <w:tab w:val="left" w:pos="3119"/>
          <w:tab w:val="left" w:pos="3969"/>
        </w:tabs>
        <w:autoSpaceDN w:val="0"/>
        <w:spacing w:line="276" w:lineRule="auto"/>
        <w:ind w:firstLine="720"/>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ab/>
        <w:t>T</w:t>
      </w:r>
      <w:proofErr w:type="spellStart"/>
      <w:r w:rsidRPr="00542747">
        <w:rPr>
          <w:rFonts w:ascii="TH SarabunPSK" w:eastAsia="Times New Roman" w:hAnsi="TH SarabunPSK" w:cs="TH SarabunPSK"/>
          <w:position w:val="-6"/>
          <w:sz w:val="28"/>
          <w:szCs w:val="28"/>
          <w:lang w:eastAsia="en-US"/>
        </w:rPr>
        <w:t>dp</w:t>
      </w:r>
      <w:proofErr w:type="spellEnd"/>
      <w:r w:rsidRPr="00542747">
        <w:rPr>
          <w:rFonts w:ascii="TH SarabunPSK" w:eastAsia="Times New Roman" w:hAnsi="TH SarabunPSK" w:cs="TH SarabunPSK"/>
          <w:sz w:val="28"/>
          <w:szCs w:val="28"/>
          <w:lang w:eastAsia="en-US"/>
        </w:rPr>
        <w:t xml:space="preserve"> </w:t>
      </w:r>
      <w:r w:rsidRPr="00542747">
        <w:rPr>
          <w:rFonts w:ascii="TH SarabunPSK" w:eastAsia="Times New Roman" w:hAnsi="TH SarabunPSK" w:cs="TH SarabunPSK"/>
          <w:sz w:val="28"/>
          <w:szCs w:val="28"/>
          <w:lang w:eastAsia="en-US"/>
        </w:rPr>
        <w:tab/>
        <w:t>=</w:t>
      </w:r>
      <w:r w:rsidRPr="00542747">
        <w:rPr>
          <w:rFonts w:ascii="TH SarabunPSK" w:eastAsia="Times New Roman" w:hAnsi="TH SarabunPSK" w:cs="TH SarabunPSK"/>
          <w:sz w:val="28"/>
          <w:szCs w:val="28"/>
          <w:lang w:eastAsia="en-US"/>
        </w:rPr>
        <w:tab/>
        <w:t>Dew point temperature (°C)</w:t>
      </w:r>
    </w:p>
    <w:p w:rsidR="00542747" w:rsidRPr="00542747" w:rsidRDefault="00542747" w:rsidP="00542747">
      <w:pPr>
        <w:tabs>
          <w:tab w:val="left" w:pos="1985"/>
          <w:tab w:val="left" w:pos="3119"/>
          <w:tab w:val="left" w:pos="3969"/>
        </w:tabs>
        <w:autoSpaceDN w:val="0"/>
        <w:spacing w:line="276" w:lineRule="auto"/>
        <w:ind w:firstLine="720"/>
        <w:jc w:val="both"/>
        <w:rPr>
          <w:rFonts w:ascii="TH SarabunPSK" w:eastAsia="Times New Roman" w:hAnsi="TH SarabunPSK" w:cs="TH SarabunPSK"/>
          <w:sz w:val="28"/>
          <w:szCs w:val="28"/>
          <w:lang w:eastAsia="en-US"/>
        </w:rPr>
      </w:pPr>
    </w:p>
    <w:p w:rsidR="0097496E" w:rsidRDefault="0097496E" w:rsidP="00542747">
      <w:pPr>
        <w:autoSpaceDN w:val="0"/>
        <w:spacing w:line="276" w:lineRule="auto"/>
        <w:jc w:val="both"/>
        <w:rPr>
          <w:rFonts w:ascii="TH SarabunPSK" w:eastAsia="Times New Roman" w:hAnsi="TH SarabunPSK" w:cs="TH SarabunPSK"/>
          <w:b/>
          <w:bCs/>
          <w:sz w:val="28"/>
          <w:szCs w:val="28"/>
          <w:lang w:eastAsia="en-US"/>
        </w:rPr>
        <w:sectPr w:rsidR="0097496E" w:rsidSect="00542747">
          <w:type w:val="continuous"/>
          <w:pgSz w:w="11906" w:h="16838"/>
          <w:pgMar w:top="1440" w:right="1440" w:bottom="1440" w:left="1440" w:header="709" w:footer="709" w:gutter="0"/>
          <w:cols w:space="708"/>
          <w:docGrid w:linePitch="435"/>
        </w:sectPr>
      </w:pPr>
    </w:p>
    <w:p w:rsidR="00542747" w:rsidRPr="00542747" w:rsidRDefault="00542747" w:rsidP="00542747">
      <w:pPr>
        <w:autoSpaceDN w:val="0"/>
        <w:spacing w:line="276" w:lineRule="auto"/>
        <w:jc w:val="both"/>
        <w:rPr>
          <w:rFonts w:ascii="TH SarabunPSK" w:eastAsia="Times New Roman" w:hAnsi="TH SarabunPSK" w:cs="TH SarabunPSK"/>
          <w:b/>
          <w:bCs/>
          <w:sz w:val="28"/>
          <w:szCs w:val="28"/>
          <w:lang w:eastAsia="en-US"/>
        </w:rPr>
      </w:pPr>
      <w:r w:rsidRPr="00542747">
        <w:rPr>
          <w:rFonts w:ascii="TH SarabunPSK" w:eastAsia="Times New Roman" w:hAnsi="TH SarabunPSK" w:cs="TH SarabunPSK"/>
          <w:b/>
          <w:bCs/>
          <w:sz w:val="28"/>
          <w:szCs w:val="28"/>
          <w:lang w:eastAsia="en-US"/>
        </w:rPr>
        <w:lastRenderedPageBreak/>
        <w:t>Location</w:t>
      </w:r>
    </w:p>
    <w:p w:rsidR="00542747" w:rsidRPr="00542747" w:rsidRDefault="0097496E" w:rsidP="00542747">
      <w:pPr>
        <w:tabs>
          <w:tab w:val="left" w:pos="864"/>
          <w:tab w:val="left" w:pos="1224"/>
          <w:tab w:val="left" w:pos="1584"/>
          <w:tab w:val="left" w:pos="1944"/>
        </w:tabs>
        <w:autoSpaceDN w:val="0"/>
        <w:spacing w:line="276" w:lineRule="auto"/>
        <w:jc w:val="both"/>
        <w:rPr>
          <w:rFonts w:ascii="TH SarabunPSK" w:eastAsia="Times New Roman" w:hAnsi="TH SarabunPSK" w:cs="TH SarabunPSK"/>
          <w:sz w:val="28"/>
          <w:szCs w:val="28"/>
          <w:lang w:eastAsia="en-US"/>
        </w:rPr>
      </w:pPr>
      <w:r>
        <w:rPr>
          <w:rFonts w:ascii="TH SarabunPSK" w:eastAsia="Times New Roman" w:hAnsi="TH SarabunPSK" w:cs="TH SarabunPSK"/>
          <w:b/>
          <w:bCs/>
          <w:sz w:val="28"/>
          <w:szCs w:val="28"/>
          <w:lang w:eastAsia="en-US"/>
        </w:rPr>
        <w:tab/>
      </w:r>
      <w:r w:rsidR="00542747" w:rsidRPr="00542747">
        <w:rPr>
          <w:rFonts w:ascii="TH SarabunPSK" w:eastAsia="Times New Roman" w:hAnsi="TH SarabunPSK" w:cs="TH SarabunPSK"/>
          <w:sz w:val="28"/>
          <w:szCs w:val="28"/>
          <w:lang w:eastAsia="en-US"/>
        </w:rPr>
        <w:t>The experiment was carried out during September</w:t>
      </w:r>
      <w:r w:rsidR="00542747" w:rsidRPr="00542747">
        <w:rPr>
          <w:rFonts w:ascii="TH SarabunPSK" w:eastAsia="Times New Roman" w:hAnsi="TH SarabunPSK" w:cs="TH SarabunPSK"/>
          <w:sz w:val="28"/>
          <w:szCs w:val="28"/>
          <w:cs/>
          <w:lang w:eastAsia="en-US"/>
        </w:rPr>
        <w:t xml:space="preserve"> 2</w:t>
      </w:r>
      <w:r w:rsidR="00542747" w:rsidRPr="00542747">
        <w:rPr>
          <w:rFonts w:ascii="TH SarabunPSK" w:eastAsia="Times New Roman" w:hAnsi="TH SarabunPSK" w:cs="TH SarabunPSK"/>
          <w:sz w:val="28"/>
          <w:szCs w:val="28"/>
          <w:lang w:eastAsia="en-US"/>
        </w:rPr>
        <w:t>010 to March 2011,</w:t>
      </w:r>
      <w:r w:rsidR="00542747" w:rsidRPr="00542747">
        <w:rPr>
          <w:rFonts w:ascii="TH SarabunPSK" w:eastAsia="Times New Roman" w:hAnsi="TH SarabunPSK" w:cs="TH SarabunPSK"/>
          <w:sz w:val="28"/>
          <w:szCs w:val="28"/>
          <w:cs/>
          <w:lang w:eastAsia="en-US"/>
        </w:rPr>
        <w:t xml:space="preserve"> </w:t>
      </w:r>
      <w:r w:rsidR="00542747" w:rsidRPr="00542747">
        <w:rPr>
          <w:rFonts w:ascii="TH SarabunPSK" w:eastAsia="Times New Roman" w:hAnsi="TH SarabunPSK" w:cs="TH SarabunPSK"/>
          <w:sz w:val="28"/>
          <w:szCs w:val="28"/>
          <w:lang w:eastAsia="en-US"/>
        </w:rPr>
        <w:t xml:space="preserve">at </w:t>
      </w:r>
      <w:proofErr w:type="spellStart"/>
      <w:r w:rsidR="00542747" w:rsidRPr="00542747">
        <w:rPr>
          <w:rFonts w:ascii="TH SarabunPSK" w:eastAsia="Times New Roman" w:hAnsi="TH SarabunPSK" w:cs="TH SarabunPSK"/>
          <w:sz w:val="28"/>
          <w:szCs w:val="28"/>
          <w:lang w:eastAsia="en-US"/>
        </w:rPr>
        <w:t>Nakhon</w:t>
      </w:r>
      <w:proofErr w:type="spellEnd"/>
      <w:r w:rsidR="00542747" w:rsidRPr="00542747">
        <w:rPr>
          <w:rFonts w:ascii="TH SarabunPSK" w:eastAsia="Times New Roman" w:hAnsi="TH SarabunPSK" w:cs="TH SarabunPSK"/>
          <w:sz w:val="28"/>
          <w:szCs w:val="28"/>
          <w:lang w:eastAsia="en-US"/>
        </w:rPr>
        <w:t xml:space="preserve"> </w:t>
      </w:r>
      <w:proofErr w:type="spellStart"/>
      <w:r w:rsidR="00542747" w:rsidRPr="00542747">
        <w:rPr>
          <w:rFonts w:ascii="TH SarabunPSK" w:eastAsia="Times New Roman" w:hAnsi="TH SarabunPSK" w:cs="TH SarabunPSK"/>
          <w:sz w:val="28"/>
          <w:szCs w:val="28"/>
          <w:lang w:eastAsia="en-US"/>
        </w:rPr>
        <w:t>Sawan</w:t>
      </w:r>
      <w:proofErr w:type="spellEnd"/>
      <w:r w:rsidR="00542747" w:rsidRPr="00542747">
        <w:rPr>
          <w:rFonts w:ascii="TH SarabunPSK" w:eastAsia="Times New Roman" w:hAnsi="TH SarabunPSK" w:cs="TH SarabunPSK"/>
          <w:sz w:val="28"/>
          <w:szCs w:val="28"/>
          <w:lang w:eastAsia="en-US"/>
        </w:rPr>
        <w:t xml:space="preserve"> Animal Husbandry Research Station, DLD, Ministry of Agriculture, Thailand (N 15</w:t>
      </w:r>
      <w:r w:rsidR="00542747" w:rsidRPr="00542747">
        <w:rPr>
          <w:rFonts w:ascii="TH SarabunPSK" w:eastAsia="Times New Roman" w:hAnsi="TH SarabunPSK" w:cs="TH SarabunPSK"/>
          <w:sz w:val="28"/>
          <w:szCs w:val="28"/>
          <w:vertAlign w:val="superscript"/>
          <w:lang w:eastAsia="en-US"/>
        </w:rPr>
        <w:t>O</w:t>
      </w:r>
      <w:r w:rsidR="00542747" w:rsidRPr="00542747">
        <w:rPr>
          <w:rFonts w:ascii="TH SarabunPSK" w:eastAsia="Times New Roman" w:hAnsi="TH SarabunPSK" w:cs="TH SarabunPSK"/>
          <w:sz w:val="28"/>
          <w:szCs w:val="28"/>
          <w:lang w:eastAsia="en-US"/>
        </w:rPr>
        <w:t xml:space="preserve"> 15’ 36.8”; E 100</w:t>
      </w:r>
      <w:r w:rsidR="00542747" w:rsidRPr="00542747">
        <w:rPr>
          <w:rFonts w:ascii="TH SarabunPSK" w:eastAsia="Times New Roman" w:hAnsi="TH SarabunPSK" w:cs="TH SarabunPSK"/>
          <w:sz w:val="28"/>
          <w:szCs w:val="28"/>
          <w:vertAlign w:val="superscript"/>
          <w:lang w:eastAsia="en-US"/>
        </w:rPr>
        <w:t>O</w:t>
      </w:r>
      <w:r w:rsidR="00542747" w:rsidRPr="00542747">
        <w:rPr>
          <w:rFonts w:ascii="TH SarabunPSK" w:eastAsia="Times New Roman" w:hAnsi="TH SarabunPSK" w:cs="TH SarabunPSK"/>
          <w:sz w:val="28"/>
          <w:szCs w:val="28"/>
          <w:lang w:eastAsia="en-US"/>
        </w:rPr>
        <w:t xml:space="preserve"> 38’ 49.6”).</w:t>
      </w:r>
    </w:p>
    <w:p w:rsidR="00542747" w:rsidRPr="00542747" w:rsidRDefault="00542747" w:rsidP="00542747">
      <w:pPr>
        <w:tabs>
          <w:tab w:val="left" w:pos="1224"/>
        </w:tabs>
        <w:autoSpaceDN w:val="0"/>
        <w:spacing w:line="276" w:lineRule="auto"/>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Animals:</w:t>
      </w:r>
    </w:p>
    <w:p w:rsidR="00542747" w:rsidRPr="00542747" w:rsidRDefault="00542747" w:rsidP="0097496E">
      <w:pPr>
        <w:tabs>
          <w:tab w:val="left" w:pos="1224"/>
        </w:tabs>
        <w:autoSpaceDN w:val="0"/>
        <w:spacing w:line="276" w:lineRule="auto"/>
        <w:ind w:firstLine="851"/>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 xml:space="preserve">Fifteen </w:t>
      </w:r>
      <w:proofErr w:type="spellStart"/>
      <w:r w:rsidRPr="00542747">
        <w:rPr>
          <w:rFonts w:ascii="TH SarabunPSK" w:eastAsia="Times New Roman" w:hAnsi="TH SarabunPSK" w:cs="TH SarabunPSK"/>
          <w:sz w:val="28"/>
          <w:szCs w:val="28"/>
          <w:lang w:eastAsia="en-US"/>
        </w:rPr>
        <w:t>Tak</w:t>
      </w:r>
      <w:proofErr w:type="spellEnd"/>
      <w:r w:rsidRPr="00542747">
        <w:rPr>
          <w:rFonts w:ascii="TH SarabunPSK" w:eastAsia="Times New Roman" w:hAnsi="TH SarabunPSK" w:cs="TH SarabunPSK"/>
          <w:sz w:val="28"/>
          <w:szCs w:val="28"/>
          <w:lang w:eastAsia="en-US"/>
        </w:rPr>
        <w:t xml:space="preserve"> Beef Steers,</w:t>
      </w:r>
      <w:r w:rsidRPr="00542747">
        <w:rPr>
          <w:rFonts w:ascii="TH SarabunPSK" w:eastAsia="Times New Roman" w:hAnsi="TH SarabunPSK" w:cs="TH SarabunPSK"/>
          <w:sz w:val="28"/>
          <w:szCs w:val="28"/>
          <w:cs/>
          <w:lang w:eastAsia="en-US"/>
        </w:rPr>
        <w:t xml:space="preserve"> </w:t>
      </w:r>
      <w:r w:rsidRPr="00542747">
        <w:rPr>
          <w:rFonts w:ascii="TH SarabunPSK" w:eastAsia="Times New Roman" w:hAnsi="TH SarabunPSK" w:cs="TH SarabunPSK"/>
          <w:sz w:val="28"/>
          <w:szCs w:val="28"/>
          <w:lang w:eastAsia="en-US"/>
        </w:rPr>
        <w:t>each with initial age and live weight of approximately 1.5-2.0 years old and 250 kg respectively were used in this experiment. They were allocated randomly into 3 feeding treatments. Each treatment group consisted of 5 steers. Each animal was kept until it reached a final live weight of 450 kg.</w:t>
      </w:r>
    </w:p>
    <w:p w:rsidR="00542747" w:rsidRPr="00542747" w:rsidRDefault="00542747" w:rsidP="00542747">
      <w:pPr>
        <w:tabs>
          <w:tab w:val="left" w:pos="1224"/>
        </w:tabs>
        <w:autoSpaceDN w:val="0"/>
        <w:spacing w:line="276" w:lineRule="auto"/>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Treatment:</w:t>
      </w:r>
    </w:p>
    <w:p w:rsidR="00542747" w:rsidRPr="00542747" w:rsidRDefault="00542747" w:rsidP="00542747">
      <w:pPr>
        <w:shd w:val="clear" w:color="auto" w:fill="FFFFFF"/>
        <w:autoSpaceDN w:val="0"/>
        <w:spacing w:line="276" w:lineRule="auto"/>
        <w:ind w:left="1418" w:hanging="1418"/>
        <w:rPr>
          <w:rFonts w:ascii="TH SarabunPSK" w:eastAsia="Times New Roman" w:hAnsi="TH SarabunPSK" w:cs="TH SarabunPSK"/>
          <w:color w:val="000000"/>
          <w:sz w:val="28"/>
          <w:szCs w:val="28"/>
          <w:lang w:eastAsia="en-US"/>
        </w:rPr>
      </w:pPr>
      <w:r w:rsidRPr="00542747">
        <w:rPr>
          <w:rFonts w:ascii="TH SarabunPSK" w:eastAsia="Times New Roman" w:hAnsi="TH SarabunPSK" w:cs="TH SarabunPSK"/>
          <w:sz w:val="28"/>
          <w:szCs w:val="28"/>
          <w:lang w:eastAsia="en-US"/>
        </w:rPr>
        <w:t xml:space="preserve">Treatment 1 Concentrates at 1.25 % body weight + fresh </w:t>
      </w:r>
      <w:proofErr w:type="spellStart"/>
      <w:r w:rsidRPr="00542747">
        <w:rPr>
          <w:rFonts w:ascii="TH SarabunPSK" w:eastAsia="Times New Roman" w:hAnsi="TH SarabunPSK" w:cs="TH SarabunPSK"/>
          <w:sz w:val="28"/>
          <w:szCs w:val="28"/>
          <w:lang w:eastAsia="en-US"/>
        </w:rPr>
        <w:t>Pangola</w:t>
      </w:r>
      <w:proofErr w:type="spellEnd"/>
      <w:r w:rsidRPr="00542747">
        <w:rPr>
          <w:rFonts w:ascii="TH SarabunPSK" w:eastAsia="Times New Roman" w:hAnsi="TH SarabunPSK" w:cs="TH SarabunPSK"/>
          <w:sz w:val="28"/>
          <w:szCs w:val="28"/>
          <w:lang w:eastAsia="en-US"/>
        </w:rPr>
        <w:t xml:space="preserve"> grass (Control)</w:t>
      </w:r>
    </w:p>
    <w:p w:rsidR="00542747" w:rsidRPr="00542747" w:rsidRDefault="00542747" w:rsidP="00542747">
      <w:pPr>
        <w:shd w:val="clear" w:color="auto" w:fill="FFFFFF"/>
        <w:autoSpaceDN w:val="0"/>
        <w:spacing w:line="276" w:lineRule="auto"/>
        <w:ind w:left="1418" w:hanging="1418"/>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 xml:space="preserve">Treatment 2 Concentrates at 1.75 % body weight + fresh </w:t>
      </w:r>
      <w:proofErr w:type="spellStart"/>
      <w:r w:rsidRPr="00542747">
        <w:rPr>
          <w:rFonts w:ascii="TH SarabunPSK" w:eastAsia="Times New Roman" w:hAnsi="TH SarabunPSK" w:cs="TH SarabunPSK"/>
          <w:sz w:val="28"/>
          <w:szCs w:val="28"/>
          <w:lang w:eastAsia="en-US"/>
        </w:rPr>
        <w:t>Pangola</w:t>
      </w:r>
      <w:proofErr w:type="spellEnd"/>
      <w:r w:rsidRPr="00542747">
        <w:rPr>
          <w:rFonts w:ascii="TH SarabunPSK" w:eastAsia="Times New Roman" w:hAnsi="TH SarabunPSK" w:cs="TH SarabunPSK"/>
          <w:sz w:val="28"/>
          <w:szCs w:val="28"/>
          <w:lang w:eastAsia="en-US"/>
        </w:rPr>
        <w:t xml:space="preserve"> grass. </w:t>
      </w:r>
    </w:p>
    <w:p w:rsidR="00542747" w:rsidRPr="00542747" w:rsidRDefault="00542747" w:rsidP="00542747">
      <w:pPr>
        <w:shd w:val="clear" w:color="auto" w:fill="FFFFFF"/>
        <w:autoSpaceDN w:val="0"/>
        <w:spacing w:line="276" w:lineRule="auto"/>
        <w:ind w:left="1418" w:hanging="1418"/>
        <w:rPr>
          <w:rFonts w:ascii="TH SarabunPSK" w:eastAsia="Times New Roman" w:hAnsi="TH SarabunPSK" w:cs="TH SarabunPSK"/>
          <w:color w:val="000000"/>
          <w:sz w:val="28"/>
          <w:szCs w:val="28"/>
          <w:lang w:eastAsia="en-US"/>
        </w:rPr>
      </w:pPr>
      <w:r w:rsidRPr="00542747">
        <w:rPr>
          <w:rFonts w:ascii="TH SarabunPSK" w:eastAsia="Times New Roman" w:hAnsi="TH SarabunPSK" w:cs="TH SarabunPSK"/>
          <w:sz w:val="28"/>
          <w:szCs w:val="28"/>
          <w:lang w:eastAsia="en-US"/>
        </w:rPr>
        <w:t xml:space="preserve">Treatment 3 Concentrates at 2.25 % body weight + fresh </w:t>
      </w:r>
      <w:proofErr w:type="spellStart"/>
      <w:r w:rsidRPr="00542747">
        <w:rPr>
          <w:rFonts w:ascii="TH SarabunPSK" w:eastAsia="Times New Roman" w:hAnsi="TH SarabunPSK" w:cs="TH SarabunPSK"/>
          <w:sz w:val="28"/>
          <w:szCs w:val="28"/>
          <w:lang w:eastAsia="en-US"/>
        </w:rPr>
        <w:t>Pangola</w:t>
      </w:r>
      <w:proofErr w:type="spellEnd"/>
      <w:r w:rsidRPr="00542747">
        <w:rPr>
          <w:rFonts w:ascii="TH SarabunPSK" w:eastAsia="Times New Roman" w:hAnsi="TH SarabunPSK" w:cs="TH SarabunPSK"/>
          <w:sz w:val="28"/>
          <w:szCs w:val="28"/>
          <w:lang w:eastAsia="en-US"/>
        </w:rPr>
        <w:t xml:space="preserve"> grass. </w:t>
      </w:r>
    </w:p>
    <w:p w:rsidR="00542747" w:rsidRPr="00542747" w:rsidRDefault="00542747" w:rsidP="00542747">
      <w:pPr>
        <w:shd w:val="clear" w:color="auto" w:fill="FFFFFF"/>
        <w:autoSpaceDN w:val="0"/>
        <w:spacing w:before="240" w:line="276" w:lineRule="auto"/>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lastRenderedPageBreak/>
        <w:t>Parameters collected:-</w:t>
      </w:r>
    </w:p>
    <w:p w:rsidR="00542747" w:rsidRPr="00542747" w:rsidRDefault="00542747" w:rsidP="00542747">
      <w:pPr>
        <w:numPr>
          <w:ilvl w:val="0"/>
          <w:numId w:val="22"/>
        </w:numPr>
        <w:shd w:val="clear" w:color="auto" w:fill="FFFFFF"/>
        <w:autoSpaceDN w:val="0"/>
        <w:spacing w:before="240" w:line="276" w:lineRule="auto"/>
        <w:contextualSpacing/>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Initial weight (kg)</w:t>
      </w:r>
    </w:p>
    <w:p w:rsidR="00542747" w:rsidRPr="00542747" w:rsidRDefault="00542747" w:rsidP="00542747">
      <w:pPr>
        <w:numPr>
          <w:ilvl w:val="0"/>
          <w:numId w:val="22"/>
        </w:numPr>
        <w:shd w:val="clear" w:color="auto" w:fill="FFFFFF"/>
        <w:autoSpaceDN w:val="0"/>
        <w:spacing w:before="240" w:line="276" w:lineRule="auto"/>
        <w:contextualSpacing/>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Daily concentrate intake</w:t>
      </w:r>
    </w:p>
    <w:p w:rsidR="00542747" w:rsidRPr="00542747" w:rsidRDefault="00542747" w:rsidP="00542747">
      <w:pPr>
        <w:numPr>
          <w:ilvl w:val="0"/>
          <w:numId w:val="22"/>
        </w:numPr>
        <w:shd w:val="clear" w:color="auto" w:fill="FFFFFF"/>
        <w:autoSpaceDN w:val="0"/>
        <w:spacing w:before="240" w:line="276" w:lineRule="auto"/>
        <w:contextualSpacing/>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Daily roughage (</w:t>
      </w:r>
      <w:proofErr w:type="spellStart"/>
      <w:r w:rsidRPr="00542747">
        <w:rPr>
          <w:rFonts w:ascii="TH SarabunPSK" w:eastAsia="Times New Roman" w:hAnsi="TH SarabunPSK" w:cs="TH SarabunPSK"/>
          <w:sz w:val="28"/>
          <w:szCs w:val="28"/>
          <w:lang w:eastAsia="en-US"/>
        </w:rPr>
        <w:t>Pangola</w:t>
      </w:r>
      <w:proofErr w:type="spellEnd"/>
      <w:r w:rsidRPr="00542747">
        <w:rPr>
          <w:rFonts w:ascii="TH SarabunPSK" w:eastAsia="Times New Roman" w:hAnsi="TH SarabunPSK" w:cs="TH SarabunPSK"/>
          <w:sz w:val="28"/>
          <w:szCs w:val="28"/>
          <w:lang w:eastAsia="en-US"/>
        </w:rPr>
        <w:t xml:space="preserve"> grass) intake.</w:t>
      </w:r>
    </w:p>
    <w:p w:rsidR="00542747" w:rsidRPr="00542747" w:rsidRDefault="00542747" w:rsidP="00542747">
      <w:pPr>
        <w:numPr>
          <w:ilvl w:val="0"/>
          <w:numId w:val="22"/>
        </w:numPr>
        <w:shd w:val="clear" w:color="auto" w:fill="FFFFFF"/>
        <w:autoSpaceDN w:val="0"/>
        <w:spacing w:before="240" w:line="276" w:lineRule="auto"/>
        <w:contextualSpacing/>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Monthly individual live weight (kg) until reaching 450 kg.</w:t>
      </w:r>
    </w:p>
    <w:p w:rsidR="00542747" w:rsidRPr="00542747" w:rsidRDefault="00542747" w:rsidP="00542747">
      <w:pPr>
        <w:numPr>
          <w:ilvl w:val="0"/>
          <w:numId w:val="22"/>
        </w:numPr>
        <w:autoSpaceDE w:val="0"/>
        <w:autoSpaceDN w:val="0"/>
        <w:adjustRightInd w:val="0"/>
        <w:spacing w:before="240" w:line="276" w:lineRule="auto"/>
        <w:contextualSpacing/>
        <w:jc w:val="both"/>
        <w:rPr>
          <w:rFonts w:ascii="TH SarabunPSK" w:eastAsia="Times New Roman" w:hAnsi="TH SarabunPSK" w:cs="TH SarabunPSK"/>
          <w:color w:val="131413"/>
          <w:sz w:val="28"/>
          <w:szCs w:val="28"/>
          <w:lang w:eastAsia="en-US"/>
        </w:rPr>
      </w:pPr>
      <w:r w:rsidRPr="00542747">
        <w:rPr>
          <w:rFonts w:ascii="TH SarabunPSK" w:eastAsia="Times New Roman" w:hAnsi="TH SarabunPSK" w:cs="TH SarabunPSK"/>
          <w:sz w:val="28"/>
          <w:szCs w:val="28"/>
          <w:lang w:eastAsia="en-US"/>
        </w:rPr>
        <w:t>Blood samples were drawn from the coccygeal vein at the end of the experimental period and. they were then transferred to a laboratory where they were spun with a centrifugal apparatus</w:t>
      </w:r>
      <w:r w:rsidRPr="00542747">
        <w:rPr>
          <w:rFonts w:ascii="TH SarabunPSK" w:eastAsia="Times New Roman" w:hAnsi="TH SarabunPSK" w:cs="TH SarabunPSK"/>
          <w:sz w:val="28"/>
          <w:szCs w:val="28"/>
          <w:cs/>
          <w:lang w:eastAsia="en-US"/>
        </w:rPr>
        <w:t xml:space="preserve"> </w:t>
      </w:r>
      <w:r w:rsidRPr="00542747">
        <w:rPr>
          <w:rFonts w:ascii="TH SarabunPSK" w:eastAsia="Times New Roman" w:hAnsi="TH SarabunPSK" w:cs="TH SarabunPSK"/>
          <w:sz w:val="28"/>
          <w:szCs w:val="28"/>
          <w:lang w:eastAsia="en-US"/>
        </w:rPr>
        <w:t>at 3000 rev/min to separate the serum, which was then stored at -20</w:t>
      </w:r>
      <w:r w:rsidRPr="00542747">
        <w:rPr>
          <w:rFonts w:ascii="TH SarabunPSK" w:eastAsia="Times New Roman" w:hAnsi="TH SarabunPSK" w:cs="TH SarabunPSK"/>
          <w:sz w:val="28"/>
          <w:szCs w:val="28"/>
          <w:vertAlign w:val="superscript"/>
          <w:lang w:eastAsia="en-US"/>
        </w:rPr>
        <w:t>O</w:t>
      </w:r>
      <w:r w:rsidRPr="00542747">
        <w:rPr>
          <w:rFonts w:ascii="TH SarabunPSK" w:eastAsia="Times New Roman" w:hAnsi="TH SarabunPSK" w:cs="TH SarabunPSK"/>
          <w:sz w:val="28"/>
          <w:szCs w:val="28"/>
          <w:lang w:eastAsia="en-US"/>
        </w:rPr>
        <w:t xml:space="preserve">C for further analyses. The blood serum samples were analyzed for Cortisol at the Hormones Laboratory, Faculty of Medicine, </w:t>
      </w:r>
      <w:proofErr w:type="spellStart"/>
      <w:r w:rsidRPr="00542747">
        <w:rPr>
          <w:rFonts w:ascii="TH SarabunPSK" w:eastAsia="Times New Roman" w:hAnsi="TH SarabunPSK" w:cs="TH SarabunPSK"/>
          <w:sz w:val="28"/>
          <w:szCs w:val="28"/>
          <w:lang w:eastAsia="en-US"/>
        </w:rPr>
        <w:t>Chulalongkon</w:t>
      </w:r>
      <w:proofErr w:type="spellEnd"/>
      <w:r w:rsidRPr="00542747">
        <w:rPr>
          <w:rFonts w:ascii="TH SarabunPSK" w:eastAsia="Times New Roman" w:hAnsi="TH SarabunPSK" w:cs="TH SarabunPSK"/>
          <w:sz w:val="28"/>
          <w:szCs w:val="28"/>
          <w:lang w:eastAsia="en-US"/>
        </w:rPr>
        <w:t xml:space="preserve"> University using equipment from</w:t>
      </w:r>
      <w:r w:rsidRPr="00542747">
        <w:rPr>
          <w:rFonts w:ascii="TH SarabunPSK" w:eastAsia="Times New Roman" w:hAnsi="TH SarabunPSK" w:cs="TH SarabunPSK"/>
          <w:sz w:val="28"/>
          <w:szCs w:val="28"/>
          <w:cs/>
          <w:lang w:eastAsia="en-US"/>
        </w:rPr>
        <w:t xml:space="preserve"> </w:t>
      </w:r>
      <w:r w:rsidRPr="00542747">
        <w:rPr>
          <w:rFonts w:ascii="TH SarabunPSK" w:eastAsia="Times New Roman" w:hAnsi="TH SarabunPSK" w:cs="TH SarabunPSK"/>
          <w:color w:val="131413"/>
          <w:sz w:val="28"/>
          <w:szCs w:val="28"/>
          <w:lang w:eastAsia="en-US"/>
        </w:rPr>
        <w:t>Siemens Medical Solutions Diagnostics, Erlangen, Germany.</w:t>
      </w:r>
      <w:r w:rsidRPr="00542747">
        <w:rPr>
          <w:rFonts w:ascii="TH SarabunPSK" w:eastAsia="Times New Roman" w:hAnsi="TH SarabunPSK" w:cs="TH SarabunPSK"/>
          <w:color w:val="131413"/>
          <w:sz w:val="28"/>
          <w:szCs w:val="28"/>
          <w:cs/>
          <w:lang w:eastAsia="en-US"/>
        </w:rPr>
        <w:t xml:space="preserve"> </w:t>
      </w:r>
    </w:p>
    <w:p w:rsidR="00542747" w:rsidRPr="00542747" w:rsidRDefault="00542747" w:rsidP="00542747">
      <w:pPr>
        <w:shd w:val="clear" w:color="auto" w:fill="FFFFFF"/>
        <w:autoSpaceDN w:val="0"/>
        <w:spacing w:before="240" w:line="276" w:lineRule="auto"/>
        <w:ind w:left="720"/>
        <w:contextualSpacing/>
        <w:rPr>
          <w:rFonts w:ascii="TH SarabunPSK" w:eastAsia="Times New Roman" w:hAnsi="TH SarabunPSK" w:cs="TH SarabunPSK"/>
          <w:sz w:val="28"/>
          <w:szCs w:val="28"/>
          <w:lang w:eastAsia="en-US"/>
        </w:rPr>
      </w:pPr>
    </w:p>
    <w:p w:rsidR="007B2790" w:rsidRDefault="007B2790" w:rsidP="00542747">
      <w:pPr>
        <w:tabs>
          <w:tab w:val="left" w:pos="1224"/>
        </w:tabs>
        <w:autoSpaceDN w:val="0"/>
        <w:spacing w:line="276" w:lineRule="auto"/>
        <w:jc w:val="both"/>
        <w:rPr>
          <w:rFonts w:ascii="TH SarabunPSK" w:eastAsia="Times New Roman" w:hAnsi="TH SarabunPSK" w:cs="TH SarabunPSK"/>
          <w:b/>
          <w:bCs/>
          <w:sz w:val="28"/>
          <w:szCs w:val="28"/>
          <w:lang w:eastAsia="en-US"/>
        </w:rPr>
        <w:sectPr w:rsidR="007B2790" w:rsidSect="0097496E">
          <w:type w:val="continuous"/>
          <w:pgSz w:w="11906" w:h="16838"/>
          <w:pgMar w:top="1440" w:right="1440" w:bottom="1440" w:left="1440" w:header="709" w:footer="709" w:gutter="0"/>
          <w:cols w:num="2" w:space="708"/>
          <w:docGrid w:linePitch="435"/>
        </w:sectPr>
      </w:pPr>
    </w:p>
    <w:p w:rsidR="007B2790" w:rsidRDefault="007B2790" w:rsidP="00542747">
      <w:pPr>
        <w:tabs>
          <w:tab w:val="left" w:pos="1224"/>
        </w:tabs>
        <w:autoSpaceDN w:val="0"/>
        <w:spacing w:line="276" w:lineRule="auto"/>
        <w:jc w:val="both"/>
        <w:rPr>
          <w:rFonts w:ascii="TH SarabunPSK" w:eastAsia="Times New Roman" w:hAnsi="TH SarabunPSK" w:cs="TH SarabunPSK"/>
          <w:b/>
          <w:bCs/>
          <w:sz w:val="28"/>
          <w:szCs w:val="28"/>
          <w:lang w:eastAsia="en-US"/>
        </w:rPr>
      </w:pPr>
    </w:p>
    <w:p w:rsidR="007B2790" w:rsidRDefault="007B2790" w:rsidP="00542747">
      <w:pPr>
        <w:tabs>
          <w:tab w:val="left" w:pos="1224"/>
        </w:tabs>
        <w:autoSpaceDN w:val="0"/>
        <w:spacing w:line="276" w:lineRule="auto"/>
        <w:jc w:val="both"/>
        <w:rPr>
          <w:rFonts w:ascii="TH SarabunPSK" w:eastAsia="Times New Roman" w:hAnsi="TH SarabunPSK" w:cs="TH SarabunPSK"/>
          <w:b/>
          <w:bCs/>
          <w:sz w:val="28"/>
          <w:szCs w:val="28"/>
          <w:lang w:eastAsia="en-US"/>
        </w:rPr>
      </w:pPr>
    </w:p>
    <w:p w:rsidR="00542747" w:rsidRPr="00542747" w:rsidRDefault="00542747" w:rsidP="00542747">
      <w:pPr>
        <w:tabs>
          <w:tab w:val="left" w:pos="1224"/>
        </w:tabs>
        <w:autoSpaceDN w:val="0"/>
        <w:spacing w:line="276" w:lineRule="auto"/>
        <w:jc w:val="both"/>
        <w:rPr>
          <w:rFonts w:ascii="TH SarabunPSK" w:eastAsia="Times New Roman" w:hAnsi="TH SarabunPSK" w:cs="TH SarabunPSK"/>
          <w:b/>
          <w:bCs/>
          <w:sz w:val="28"/>
          <w:szCs w:val="28"/>
          <w:lang w:eastAsia="en-US"/>
        </w:rPr>
      </w:pPr>
      <w:r w:rsidRPr="00542747">
        <w:rPr>
          <w:rFonts w:ascii="TH SarabunPSK" w:eastAsia="Times New Roman" w:hAnsi="TH SarabunPSK" w:cs="TH SarabunPSK"/>
          <w:b/>
          <w:bCs/>
          <w:sz w:val="28"/>
          <w:szCs w:val="28"/>
          <w:lang w:eastAsia="en-US"/>
        </w:rPr>
        <w:lastRenderedPageBreak/>
        <w:t>Statistical analysis:</w:t>
      </w:r>
    </w:p>
    <w:p w:rsidR="00542747" w:rsidRPr="00542747" w:rsidRDefault="00542747" w:rsidP="00542747">
      <w:pPr>
        <w:tabs>
          <w:tab w:val="left" w:pos="1224"/>
        </w:tabs>
        <w:autoSpaceDN w:val="0"/>
        <w:spacing w:line="276" w:lineRule="auto"/>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ab/>
        <w:t xml:space="preserve">Analysis of covariance (Steel and </w:t>
      </w:r>
      <w:proofErr w:type="spellStart"/>
      <w:r w:rsidRPr="00542747">
        <w:rPr>
          <w:rFonts w:ascii="TH SarabunPSK" w:eastAsia="Times New Roman" w:hAnsi="TH SarabunPSK" w:cs="TH SarabunPSK"/>
          <w:sz w:val="28"/>
          <w:szCs w:val="28"/>
          <w:lang w:eastAsia="en-US"/>
        </w:rPr>
        <w:t>Torrie</w:t>
      </w:r>
      <w:proofErr w:type="spellEnd"/>
      <w:r w:rsidRPr="00542747">
        <w:rPr>
          <w:rFonts w:ascii="TH SarabunPSK" w:eastAsia="Times New Roman" w:hAnsi="TH SarabunPSK" w:cs="TH SarabunPSK"/>
          <w:sz w:val="28"/>
          <w:szCs w:val="28"/>
          <w:lang w:eastAsia="en-US"/>
        </w:rPr>
        <w:t>, 1980) was used in the experiment and Duncan’s new multiple range test (Duncan, 1955) was used to compare the mean value of parameters among the treatments when appropriate (</w:t>
      </w:r>
      <w:r w:rsidRPr="00542747">
        <w:rPr>
          <w:rFonts w:ascii="TH SarabunPSK" w:eastAsia="Times New Roman" w:hAnsi="TH SarabunPSK" w:cs="TH SarabunPSK"/>
          <w:color w:val="000065"/>
          <w:sz w:val="28"/>
          <w:szCs w:val="28"/>
          <w:lang w:eastAsia="en-US"/>
        </w:rPr>
        <w:t>SAS, 1999</w:t>
      </w:r>
      <w:r w:rsidRPr="00542747">
        <w:rPr>
          <w:rFonts w:ascii="TH SarabunPSK" w:eastAsia="Times New Roman" w:hAnsi="TH SarabunPSK" w:cs="TH SarabunPSK"/>
          <w:sz w:val="28"/>
          <w:szCs w:val="28"/>
          <w:lang w:eastAsia="en-US"/>
        </w:rPr>
        <w:t>).</w:t>
      </w:r>
    </w:p>
    <w:p w:rsidR="00542747" w:rsidRDefault="00542747" w:rsidP="0097496E">
      <w:pPr>
        <w:autoSpaceDE w:val="0"/>
        <w:autoSpaceDN w:val="0"/>
        <w:adjustRightInd w:val="0"/>
        <w:spacing w:before="240" w:line="276" w:lineRule="auto"/>
        <w:jc w:val="center"/>
        <w:rPr>
          <w:rFonts w:ascii="TH SarabunPSK" w:eastAsia="Times New Roman" w:hAnsi="TH SarabunPSK" w:cs="TH SarabunPSK"/>
          <w:b/>
          <w:bCs/>
          <w:sz w:val="28"/>
          <w:szCs w:val="28"/>
          <w:lang w:eastAsia="en-US"/>
        </w:rPr>
      </w:pPr>
      <w:r w:rsidRPr="00542747">
        <w:rPr>
          <w:rFonts w:ascii="TH SarabunPSK" w:eastAsia="Times New Roman" w:hAnsi="TH SarabunPSK" w:cs="TH SarabunPSK"/>
          <w:b/>
          <w:bCs/>
          <w:sz w:val="28"/>
          <w:szCs w:val="28"/>
          <w:lang w:eastAsia="en-US"/>
        </w:rPr>
        <w:t>Results and Discussion</w:t>
      </w:r>
    </w:p>
    <w:p w:rsidR="0097496E" w:rsidRPr="00542747" w:rsidRDefault="0097496E" w:rsidP="0097496E">
      <w:pPr>
        <w:autoSpaceDE w:val="0"/>
        <w:autoSpaceDN w:val="0"/>
        <w:adjustRightInd w:val="0"/>
        <w:spacing w:before="240" w:line="276" w:lineRule="auto"/>
        <w:jc w:val="center"/>
        <w:rPr>
          <w:rFonts w:ascii="TH SarabunPSK" w:eastAsia="Times New Roman" w:hAnsi="TH SarabunPSK" w:cs="TH SarabunPSK"/>
          <w:b/>
          <w:bCs/>
          <w:sz w:val="28"/>
          <w:szCs w:val="28"/>
          <w:lang w:eastAsia="en-US"/>
        </w:rPr>
      </w:pPr>
    </w:p>
    <w:p w:rsidR="007B2790" w:rsidRPr="00542747" w:rsidRDefault="00542747" w:rsidP="007B2790">
      <w:pPr>
        <w:autoSpaceDN w:val="0"/>
        <w:spacing w:after="240" w:line="276" w:lineRule="auto"/>
        <w:ind w:firstLine="720"/>
        <w:jc w:val="both"/>
        <w:rPr>
          <w:rFonts w:ascii="TH SarabunPSK" w:eastAsia="Times New Roman" w:hAnsi="TH SarabunPSK" w:cs="TH SarabunPSK"/>
          <w:sz w:val="28"/>
          <w:szCs w:val="28"/>
          <w:lang w:eastAsia="en-US"/>
        </w:rPr>
      </w:pPr>
      <w:r w:rsidRPr="00542747">
        <w:rPr>
          <w:rFonts w:ascii="TH SarabunPSK" w:eastAsia="Times New Roman" w:hAnsi="TH SarabunPSK" w:cs="TH SarabunPSK"/>
          <w:b/>
          <w:bCs/>
          <w:sz w:val="28"/>
          <w:szCs w:val="28"/>
          <w:lang w:eastAsia="en-US"/>
        </w:rPr>
        <w:tab/>
      </w:r>
      <w:r w:rsidRPr="00542747">
        <w:rPr>
          <w:rFonts w:ascii="TH SarabunPSK" w:eastAsia="Times New Roman" w:hAnsi="TH SarabunPSK" w:cs="TH SarabunPSK"/>
          <w:sz w:val="28"/>
          <w:szCs w:val="28"/>
          <w:lang w:eastAsia="en-US"/>
        </w:rPr>
        <w:t xml:space="preserve">One steer from each of Treatments 1 and 3 was taken out of the experiment due to sickness, and analyses with </w:t>
      </w:r>
      <w:r w:rsidRPr="00542747">
        <w:rPr>
          <w:rFonts w:ascii="TH SarabunPSK" w:eastAsia="Times New Roman" w:hAnsi="TH SarabunPSK" w:cs="TH SarabunPSK"/>
          <w:sz w:val="28"/>
          <w:szCs w:val="28"/>
          <w:lang w:eastAsia="en-US"/>
        </w:rPr>
        <w:lastRenderedPageBreak/>
        <w:t xml:space="preserve">missing values were used. The results of feed composition of </w:t>
      </w:r>
      <w:proofErr w:type="spellStart"/>
      <w:r w:rsidRPr="00542747">
        <w:rPr>
          <w:rFonts w:ascii="TH SarabunPSK" w:eastAsia="Times New Roman" w:hAnsi="TH SarabunPSK" w:cs="TH SarabunPSK"/>
          <w:sz w:val="28"/>
          <w:szCs w:val="28"/>
          <w:lang w:eastAsia="en-US"/>
        </w:rPr>
        <w:t>Pangola</w:t>
      </w:r>
      <w:proofErr w:type="spellEnd"/>
      <w:r w:rsidRPr="00542747">
        <w:rPr>
          <w:rFonts w:ascii="TH SarabunPSK" w:eastAsia="Times New Roman" w:hAnsi="TH SarabunPSK" w:cs="TH SarabunPSK"/>
          <w:sz w:val="28"/>
          <w:szCs w:val="28"/>
          <w:lang w:eastAsia="en-US"/>
        </w:rPr>
        <w:t xml:space="preserve"> (</w:t>
      </w:r>
      <w:proofErr w:type="spellStart"/>
      <w:r w:rsidRPr="00542747">
        <w:rPr>
          <w:rFonts w:ascii="TH SarabunPSK" w:eastAsia="Times New Roman" w:hAnsi="TH SarabunPSK" w:cs="TH SarabunPSK"/>
          <w:i/>
          <w:iCs/>
          <w:color w:val="000000"/>
          <w:sz w:val="28"/>
          <w:szCs w:val="28"/>
          <w:lang w:eastAsia="en-US"/>
        </w:rPr>
        <w:t>Digitaria</w:t>
      </w:r>
      <w:proofErr w:type="spellEnd"/>
      <w:r w:rsidRPr="00542747">
        <w:rPr>
          <w:rFonts w:ascii="TH SarabunPSK" w:eastAsia="Times New Roman" w:hAnsi="TH SarabunPSK" w:cs="TH SarabunPSK"/>
          <w:i/>
          <w:iCs/>
          <w:color w:val="000000"/>
          <w:sz w:val="28"/>
          <w:szCs w:val="28"/>
          <w:lang w:eastAsia="en-US"/>
        </w:rPr>
        <w:t xml:space="preserve"> </w:t>
      </w:r>
      <w:proofErr w:type="spellStart"/>
      <w:r w:rsidRPr="00542747">
        <w:rPr>
          <w:rFonts w:ascii="TH SarabunPSK" w:eastAsia="Times New Roman" w:hAnsi="TH SarabunPSK" w:cs="TH SarabunPSK"/>
          <w:i/>
          <w:iCs/>
          <w:color w:val="000000"/>
          <w:sz w:val="28"/>
          <w:szCs w:val="28"/>
          <w:lang w:eastAsia="en-US"/>
        </w:rPr>
        <w:t>decumbens</w:t>
      </w:r>
      <w:proofErr w:type="spellEnd"/>
      <w:r w:rsidRPr="00542747">
        <w:rPr>
          <w:rFonts w:ascii="TH SarabunPSK" w:eastAsia="Times New Roman" w:hAnsi="TH SarabunPSK" w:cs="TH SarabunPSK"/>
          <w:color w:val="000000"/>
          <w:sz w:val="28"/>
          <w:szCs w:val="28"/>
          <w:lang w:eastAsia="en-US"/>
        </w:rPr>
        <w:t>) are as following</w:t>
      </w:r>
      <w:proofErr w:type="gramStart"/>
      <w:r w:rsidRPr="00542747">
        <w:rPr>
          <w:rFonts w:ascii="TH SarabunPSK" w:eastAsia="Times New Roman" w:hAnsi="TH SarabunPSK" w:cs="TH SarabunPSK"/>
          <w:color w:val="000000"/>
          <w:sz w:val="28"/>
          <w:szCs w:val="28"/>
          <w:lang w:eastAsia="en-US"/>
        </w:rPr>
        <w:t>:-</w:t>
      </w:r>
      <w:proofErr w:type="gramEnd"/>
      <w:r w:rsidRPr="00542747">
        <w:rPr>
          <w:rFonts w:ascii="TH SarabunPSK" w:eastAsia="Times New Roman" w:hAnsi="TH SarabunPSK" w:cs="TH SarabunPSK"/>
          <w:color w:val="000000"/>
          <w:sz w:val="28"/>
          <w:szCs w:val="28"/>
          <w:lang w:eastAsia="en-US"/>
        </w:rPr>
        <w:t xml:space="preserve"> 42.51% </w:t>
      </w:r>
      <w:r w:rsidRPr="00542747">
        <w:rPr>
          <w:rFonts w:ascii="TH SarabunPSK" w:eastAsia="Times New Roman" w:hAnsi="TH SarabunPSK" w:cs="TH SarabunPSK"/>
          <w:color w:val="000000"/>
          <w:sz w:val="28"/>
          <w:szCs w:val="28"/>
          <w:lang w:eastAsia="en-AU"/>
        </w:rPr>
        <w:t>Moisture</w:t>
      </w:r>
      <w:r w:rsidRPr="00542747">
        <w:rPr>
          <w:rFonts w:ascii="TH SarabunPSK" w:eastAsia="Times New Roman" w:hAnsi="TH SarabunPSK" w:cs="TH SarabunPSK"/>
          <w:color w:val="000000"/>
          <w:sz w:val="28"/>
          <w:szCs w:val="28"/>
          <w:lang w:eastAsia="en-US"/>
        </w:rPr>
        <w:t xml:space="preserve">, 7.2% Crude Protein, 65.35% NDF, 38.31% ADF, 0.3% </w:t>
      </w:r>
      <w:proofErr w:type="spellStart"/>
      <w:r w:rsidRPr="00542747">
        <w:rPr>
          <w:rFonts w:ascii="TH SarabunPSK" w:eastAsia="Times New Roman" w:hAnsi="TH SarabunPSK" w:cs="TH SarabunPSK"/>
          <w:color w:val="000000"/>
          <w:sz w:val="28"/>
          <w:szCs w:val="28"/>
          <w:lang w:eastAsia="en-US"/>
        </w:rPr>
        <w:t>Ca</w:t>
      </w:r>
      <w:proofErr w:type="spellEnd"/>
      <w:r w:rsidRPr="00542747">
        <w:rPr>
          <w:rFonts w:ascii="TH SarabunPSK" w:eastAsia="Times New Roman" w:hAnsi="TH SarabunPSK" w:cs="TH SarabunPSK"/>
          <w:color w:val="000000"/>
          <w:sz w:val="28"/>
          <w:szCs w:val="28"/>
          <w:lang w:eastAsia="en-US"/>
        </w:rPr>
        <w:t xml:space="preserve"> and 0.15% P. </w:t>
      </w:r>
      <w:proofErr w:type="gramStart"/>
      <w:r w:rsidRPr="00542747">
        <w:rPr>
          <w:rFonts w:ascii="TH SarabunPSK" w:eastAsia="Times New Roman" w:hAnsi="TH SarabunPSK" w:cs="TH SarabunPSK"/>
          <w:color w:val="000000"/>
          <w:sz w:val="28"/>
          <w:szCs w:val="28"/>
          <w:lang w:eastAsia="en-US"/>
        </w:rPr>
        <w:t>While feed composition of the commercial concentrate are 13% Moisture, 12% crude Protein and 3.0% lipid.</w:t>
      </w:r>
      <w:proofErr w:type="gramEnd"/>
      <w:r w:rsidR="0097496E">
        <w:rPr>
          <w:rFonts w:ascii="TH SarabunPSK" w:eastAsia="Times New Roman" w:hAnsi="TH SarabunPSK" w:cs="TH SarabunPSK"/>
          <w:sz w:val="28"/>
          <w:szCs w:val="28"/>
          <w:lang w:eastAsia="en-US"/>
        </w:rPr>
        <w:t xml:space="preserve"> </w:t>
      </w:r>
      <w:r w:rsidRPr="00542747">
        <w:rPr>
          <w:rFonts w:ascii="TH SarabunPSK" w:eastAsia="Times New Roman" w:hAnsi="TH SarabunPSK" w:cs="TH SarabunPSK"/>
          <w:sz w:val="28"/>
          <w:szCs w:val="28"/>
          <w:lang w:eastAsia="en-US"/>
        </w:rPr>
        <w:t xml:space="preserve">The concentrate used was a commercial cattle feed. The </w:t>
      </w:r>
      <w:proofErr w:type="spellStart"/>
      <w:r w:rsidRPr="00542747">
        <w:rPr>
          <w:rFonts w:ascii="TH SarabunPSK" w:eastAsia="Times New Roman" w:hAnsi="TH SarabunPSK" w:cs="TH SarabunPSK"/>
          <w:sz w:val="28"/>
          <w:szCs w:val="28"/>
          <w:lang w:eastAsia="en-US"/>
        </w:rPr>
        <w:t>Pangola</w:t>
      </w:r>
      <w:proofErr w:type="spellEnd"/>
      <w:r w:rsidRPr="00542747">
        <w:rPr>
          <w:rFonts w:ascii="TH SarabunPSK" w:eastAsia="Times New Roman" w:hAnsi="TH SarabunPSK" w:cs="TH SarabunPSK"/>
          <w:sz w:val="28"/>
          <w:szCs w:val="28"/>
          <w:lang w:eastAsia="en-US"/>
        </w:rPr>
        <w:t xml:space="preserve"> was grown at the station.</w:t>
      </w:r>
      <w:r w:rsidR="007B2790" w:rsidRPr="007B2790">
        <w:rPr>
          <w:rFonts w:ascii="TH SarabunPSK" w:eastAsia="Times New Roman" w:hAnsi="TH SarabunPSK" w:cs="TH SarabunPSK"/>
          <w:sz w:val="28"/>
          <w:szCs w:val="28"/>
          <w:lang w:eastAsia="en-US"/>
        </w:rPr>
        <w:t xml:space="preserve"> </w:t>
      </w:r>
      <w:r w:rsidR="007B2790" w:rsidRPr="00542747">
        <w:rPr>
          <w:rFonts w:ascii="TH SarabunPSK" w:eastAsia="Times New Roman" w:hAnsi="TH SarabunPSK" w:cs="TH SarabunPSK"/>
          <w:sz w:val="28"/>
          <w:szCs w:val="28"/>
          <w:lang w:eastAsia="en-US"/>
        </w:rPr>
        <w:t>The average monthly maximum THI (Figure 1) during the experimental period (80.18±1.75) was high and was in the threshold danger zone for beef cattle (</w:t>
      </w:r>
      <w:proofErr w:type="spellStart"/>
      <w:r w:rsidR="007B2790" w:rsidRPr="00542747">
        <w:rPr>
          <w:rFonts w:ascii="TH SarabunPSK" w:eastAsia="Times New Roman" w:hAnsi="TH SarabunPSK" w:cs="TH SarabunPSK"/>
          <w:sz w:val="28"/>
          <w:szCs w:val="28"/>
          <w:lang w:eastAsia="en-US"/>
        </w:rPr>
        <w:t>Eigenburge</w:t>
      </w:r>
      <w:proofErr w:type="spellEnd"/>
      <w:r w:rsidR="007B2790" w:rsidRPr="00542747">
        <w:rPr>
          <w:rFonts w:ascii="TH SarabunPSK" w:eastAsia="Times New Roman" w:hAnsi="TH SarabunPSK" w:cs="TH SarabunPSK"/>
          <w:sz w:val="28"/>
          <w:szCs w:val="28"/>
          <w:lang w:eastAsia="en-US"/>
        </w:rPr>
        <w:t xml:space="preserve"> et al., 2005; </w:t>
      </w:r>
      <w:proofErr w:type="spellStart"/>
      <w:r w:rsidR="007B2790" w:rsidRPr="00542747">
        <w:rPr>
          <w:rFonts w:ascii="TH SarabunPSK" w:eastAsia="Times New Roman" w:hAnsi="TH SarabunPSK" w:cs="TH SarabunPSK"/>
          <w:sz w:val="28"/>
          <w:szCs w:val="28"/>
          <w:lang w:val="en-AU" w:eastAsia="en-US"/>
        </w:rPr>
        <w:t>Koatdoke</w:t>
      </w:r>
      <w:proofErr w:type="spellEnd"/>
      <w:r w:rsidR="007B2790" w:rsidRPr="00542747">
        <w:rPr>
          <w:rFonts w:ascii="TH SarabunPSK" w:eastAsia="Times New Roman" w:hAnsi="TH SarabunPSK" w:cs="TH SarabunPSK"/>
          <w:sz w:val="28"/>
          <w:szCs w:val="28"/>
          <w:lang w:val="en-AU" w:eastAsia="en-US"/>
        </w:rPr>
        <w:t>, 2006</w:t>
      </w:r>
      <w:r w:rsidR="007B2790" w:rsidRPr="00542747">
        <w:rPr>
          <w:rFonts w:ascii="TH SarabunPSK" w:eastAsia="Times New Roman" w:hAnsi="TH SarabunPSK" w:cs="TH SarabunPSK"/>
          <w:sz w:val="28"/>
          <w:szCs w:val="28"/>
          <w:lang w:eastAsia="en-US"/>
        </w:rPr>
        <w:t>).</w:t>
      </w:r>
    </w:p>
    <w:p w:rsidR="007B2790" w:rsidRDefault="007B2790" w:rsidP="0097496E">
      <w:pPr>
        <w:shd w:val="clear" w:color="auto" w:fill="FFFFFF"/>
        <w:autoSpaceDN w:val="0"/>
        <w:spacing w:line="276" w:lineRule="auto"/>
        <w:jc w:val="both"/>
        <w:rPr>
          <w:rFonts w:ascii="TH SarabunPSK" w:eastAsia="Times New Roman" w:hAnsi="TH SarabunPSK" w:cs="TH SarabunPSK"/>
          <w:sz w:val="28"/>
          <w:szCs w:val="28"/>
          <w:lang w:eastAsia="en-US"/>
        </w:rPr>
        <w:sectPr w:rsidR="007B2790" w:rsidSect="007B2790">
          <w:type w:val="continuous"/>
          <w:pgSz w:w="11906" w:h="16838"/>
          <w:pgMar w:top="1440" w:right="1440" w:bottom="1440" w:left="1440" w:header="709" w:footer="709" w:gutter="0"/>
          <w:cols w:num="2" w:space="708"/>
          <w:docGrid w:linePitch="435"/>
        </w:sectPr>
      </w:pPr>
    </w:p>
    <w:p w:rsidR="00542747" w:rsidRPr="00542747" w:rsidRDefault="00542747" w:rsidP="0097496E">
      <w:pPr>
        <w:shd w:val="clear" w:color="auto" w:fill="FFFFFF"/>
        <w:autoSpaceDN w:val="0"/>
        <w:spacing w:line="276" w:lineRule="auto"/>
        <w:jc w:val="both"/>
        <w:rPr>
          <w:rFonts w:ascii="TH SarabunPSK" w:eastAsia="Times New Roman" w:hAnsi="TH SarabunPSK" w:cs="TH SarabunPSK"/>
          <w:sz w:val="28"/>
          <w:szCs w:val="28"/>
          <w:lang w:eastAsia="en-US"/>
        </w:rPr>
      </w:pPr>
    </w:p>
    <w:p w:rsidR="0097496E" w:rsidRDefault="0097496E" w:rsidP="00542747">
      <w:pPr>
        <w:tabs>
          <w:tab w:val="left" w:pos="1224"/>
        </w:tabs>
        <w:autoSpaceDN w:val="0"/>
        <w:spacing w:line="276" w:lineRule="auto"/>
        <w:rPr>
          <w:rFonts w:ascii="TH SarabunPSK" w:eastAsia="Times New Roman" w:hAnsi="TH SarabunPSK" w:cs="TH SarabunPSK"/>
          <w:sz w:val="28"/>
          <w:szCs w:val="28"/>
          <w:lang w:eastAsia="en-US"/>
        </w:rPr>
        <w:sectPr w:rsidR="0097496E" w:rsidSect="007B2790">
          <w:type w:val="continuous"/>
          <w:pgSz w:w="11906" w:h="16838"/>
          <w:pgMar w:top="1440" w:right="1440" w:bottom="1440" w:left="1440" w:header="709" w:footer="709" w:gutter="0"/>
          <w:cols w:space="708"/>
          <w:docGrid w:linePitch="435"/>
        </w:sectPr>
      </w:pPr>
    </w:p>
    <w:p w:rsidR="00542747" w:rsidRPr="00542747" w:rsidRDefault="00542747" w:rsidP="007B2790">
      <w:pPr>
        <w:tabs>
          <w:tab w:val="left" w:pos="1224"/>
        </w:tabs>
        <w:autoSpaceDN w:val="0"/>
        <w:spacing w:line="276" w:lineRule="auto"/>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lastRenderedPageBreak/>
        <w:tab/>
      </w:r>
      <w:r w:rsidRPr="00542747">
        <w:rPr>
          <w:rFonts w:ascii="TH SarabunPSK" w:eastAsia="Times New Roman" w:hAnsi="TH SarabunPSK" w:cs="TH SarabunPSK"/>
          <w:sz w:val="28"/>
          <w:szCs w:val="28"/>
          <w:lang w:eastAsia="en-US"/>
        </w:rPr>
        <w:object w:dxaOrig="7440" w:dyaOrig="5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278.25pt" o:ole="">
            <v:imagedata r:id="rId10" o:title=""/>
          </v:shape>
          <o:OLEObject Type="Embed" ProgID="SigmaPlotGraphicObject.11" ShapeID="_x0000_i1025" DrawAspect="Content" ObjectID="_1528540898" r:id="rId11"/>
        </w:object>
      </w:r>
    </w:p>
    <w:p w:rsidR="00542747" w:rsidRPr="00542747" w:rsidRDefault="00542747" w:rsidP="00542747">
      <w:pPr>
        <w:autoSpaceDN w:val="0"/>
        <w:spacing w:after="240" w:line="276" w:lineRule="auto"/>
        <w:ind w:left="1134" w:hanging="1134"/>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 xml:space="preserve">Figure 1     Shed ambient (DB) temperature, relative humidity (RH) and Temperature Humidity Index (THI) at </w:t>
      </w:r>
      <w:proofErr w:type="spellStart"/>
      <w:r w:rsidRPr="00542747">
        <w:rPr>
          <w:rFonts w:ascii="TH SarabunPSK" w:eastAsia="Times New Roman" w:hAnsi="TH SarabunPSK" w:cs="TH SarabunPSK"/>
          <w:sz w:val="28"/>
          <w:szCs w:val="28"/>
          <w:lang w:eastAsia="en-US"/>
        </w:rPr>
        <w:t>Nakhon</w:t>
      </w:r>
      <w:proofErr w:type="spellEnd"/>
      <w:r w:rsidRPr="00542747">
        <w:rPr>
          <w:rFonts w:ascii="TH SarabunPSK" w:eastAsia="Times New Roman" w:hAnsi="TH SarabunPSK" w:cs="TH SarabunPSK"/>
          <w:sz w:val="28"/>
          <w:szCs w:val="28"/>
          <w:lang w:eastAsia="en-US"/>
        </w:rPr>
        <w:t xml:space="preserve"> </w:t>
      </w:r>
      <w:proofErr w:type="spellStart"/>
      <w:r w:rsidRPr="00542747">
        <w:rPr>
          <w:rFonts w:ascii="TH SarabunPSK" w:eastAsia="Times New Roman" w:hAnsi="TH SarabunPSK" w:cs="TH SarabunPSK"/>
          <w:sz w:val="28"/>
          <w:szCs w:val="28"/>
          <w:lang w:eastAsia="en-US"/>
        </w:rPr>
        <w:t>Sawan</w:t>
      </w:r>
      <w:proofErr w:type="spellEnd"/>
      <w:r w:rsidRPr="00542747">
        <w:rPr>
          <w:rFonts w:ascii="TH SarabunPSK" w:eastAsia="Times New Roman" w:hAnsi="TH SarabunPSK" w:cs="TH SarabunPSK"/>
          <w:sz w:val="28"/>
          <w:szCs w:val="28"/>
          <w:lang w:eastAsia="en-US"/>
        </w:rPr>
        <w:t xml:space="preserve"> Province where the experiment was carried out.</w:t>
      </w:r>
    </w:p>
    <w:p w:rsidR="0097496E" w:rsidRDefault="0097496E" w:rsidP="00542747">
      <w:pPr>
        <w:autoSpaceDN w:val="0"/>
        <w:spacing w:after="240" w:line="276" w:lineRule="auto"/>
        <w:ind w:firstLine="720"/>
        <w:jc w:val="both"/>
        <w:rPr>
          <w:rFonts w:ascii="TH SarabunPSK" w:eastAsia="Times New Roman" w:hAnsi="TH SarabunPSK" w:cs="TH SarabunPSK"/>
          <w:sz w:val="28"/>
          <w:szCs w:val="28"/>
          <w:lang w:eastAsia="en-US"/>
        </w:rPr>
      </w:pPr>
    </w:p>
    <w:p w:rsidR="00542747" w:rsidRDefault="00542747" w:rsidP="00542747">
      <w:pPr>
        <w:autoSpaceDN w:val="0"/>
        <w:spacing w:after="240" w:line="276" w:lineRule="auto"/>
        <w:ind w:firstLine="720"/>
        <w:jc w:val="both"/>
        <w:rPr>
          <w:rFonts w:ascii="TH SarabunPSK" w:eastAsia="Times New Roman" w:hAnsi="TH SarabunPSK" w:cs="TH SarabunPSK"/>
          <w:sz w:val="28"/>
          <w:szCs w:val="28"/>
          <w:lang w:eastAsia="en-US"/>
        </w:rPr>
      </w:pPr>
    </w:p>
    <w:p w:rsidR="00542747" w:rsidRPr="00542747" w:rsidRDefault="00542747" w:rsidP="0073147C">
      <w:pPr>
        <w:tabs>
          <w:tab w:val="left" w:pos="851"/>
        </w:tabs>
        <w:autoSpaceDN w:val="0"/>
        <w:spacing w:line="276" w:lineRule="auto"/>
        <w:ind w:left="851" w:hanging="851"/>
        <w:rPr>
          <w:rFonts w:ascii="TH SarabunPSK" w:eastAsia="Times New Roman" w:hAnsi="TH SarabunPSK" w:cs="TH SarabunPSK"/>
          <w:sz w:val="28"/>
          <w:szCs w:val="28"/>
          <w:lang w:eastAsia="en-US"/>
        </w:rPr>
      </w:pPr>
      <w:proofErr w:type="gramStart"/>
      <w:r w:rsidRPr="00542747">
        <w:rPr>
          <w:rFonts w:ascii="TH SarabunPSK" w:eastAsia="Times New Roman" w:hAnsi="TH SarabunPSK" w:cs="TH SarabunPSK"/>
          <w:b/>
          <w:bCs/>
          <w:sz w:val="28"/>
          <w:szCs w:val="28"/>
          <w:lang w:eastAsia="en-US"/>
        </w:rPr>
        <w:lastRenderedPageBreak/>
        <w:t>Table 1</w:t>
      </w:r>
      <w:r w:rsidR="0073147C">
        <w:rPr>
          <w:rFonts w:ascii="TH SarabunPSK" w:eastAsia="Times New Roman" w:hAnsi="TH SarabunPSK" w:cs="TH SarabunPSK"/>
          <w:sz w:val="28"/>
          <w:szCs w:val="28"/>
          <w:lang w:eastAsia="en-US"/>
        </w:rPr>
        <w:t>.</w:t>
      </w:r>
      <w:proofErr w:type="gramEnd"/>
      <w:r w:rsidR="0073147C">
        <w:rPr>
          <w:rFonts w:ascii="TH SarabunPSK" w:eastAsia="Times New Roman" w:hAnsi="TH SarabunPSK" w:cs="TH SarabunPSK"/>
          <w:sz w:val="28"/>
          <w:szCs w:val="28"/>
          <w:lang w:eastAsia="en-US"/>
        </w:rPr>
        <w:t xml:space="preserve">  </w:t>
      </w:r>
      <w:proofErr w:type="spellStart"/>
      <w:r w:rsidRPr="00542747">
        <w:rPr>
          <w:rFonts w:ascii="TH SarabunPSK" w:eastAsia="Times New Roman" w:hAnsi="TH SarabunPSK" w:cs="TH SarabunPSK"/>
          <w:sz w:val="28"/>
          <w:szCs w:val="28"/>
          <w:lang w:eastAsia="en-US"/>
        </w:rPr>
        <w:t>Mean±SD</w:t>
      </w:r>
      <w:proofErr w:type="spellEnd"/>
      <w:r w:rsidRPr="00542747">
        <w:rPr>
          <w:rFonts w:ascii="TH SarabunPSK" w:eastAsia="Times New Roman" w:hAnsi="TH SarabunPSK" w:cs="TH SarabunPSK"/>
          <w:sz w:val="28"/>
          <w:szCs w:val="28"/>
          <w:lang w:eastAsia="en-US"/>
        </w:rPr>
        <w:t xml:space="preserve"> of DMI of roughage, concentrate (kg/head), total </w:t>
      </w:r>
      <w:proofErr w:type="gramStart"/>
      <w:r w:rsidRPr="00542747">
        <w:rPr>
          <w:rFonts w:ascii="TH SarabunPSK" w:eastAsia="Times New Roman" w:hAnsi="TH SarabunPSK" w:cs="TH SarabunPSK"/>
          <w:sz w:val="28"/>
          <w:szCs w:val="28"/>
          <w:lang w:eastAsia="en-US"/>
        </w:rPr>
        <w:t>DMI ,</w:t>
      </w:r>
      <w:proofErr w:type="gramEnd"/>
      <w:r w:rsidRPr="00542747">
        <w:rPr>
          <w:rFonts w:ascii="TH SarabunPSK" w:eastAsia="Times New Roman" w:hAnsi="TH SarabunPSK" w:cs="TH SarabunPSK"/>
          <w:sz w:val="28"/>
          <w:szCs w:val="28"/>
          <w:lang w:eastAsia="en-US"/>
        </w:rPr>
        <w:t xml:space="preserve"> average daily rate of gain (ADG; g/</w:t>
      </w:r>
      <w:proofErr w:type="spellStart"/>
      <w:r w:rsidRPr="00542747">
        <w:rPr>
          <w:rFonts w:ascii="TH SarabunPSK" w:eastAsia="Times New Roman" w:hAnsi="TH SarabunPSK" w:cs="TH SarabunPSK"/>
          <w:sz w:val="28"/>
          <w:szCs w:val="28"/>
          <w:lang w:eastAsia="en-US"/>
        </w:rPr>
        <w:t>hd</w:t>
      </w:r>
      <w:proofErr w:type="spellEnd"/>
      <w:r w:rsidRPr="00542747">
        <w:rPr>
          <w:rFonts w:ascii="TH SarabunPSK" w:eastAsia="Times New Roman" w:hAnsi="TH SarabunPSK" w:cs="TH SarabunPSK"/>
          <w:sz w:val="28"/>
          <w:szCs w:val="28"/>
          <w:lang w:eastAsia="en-US"/>
        </w:rPr>
        <w:t>/d), feed conversion ratio (FCR) and cortisol (</w:t>
      </w:r>
      <w:r w:rsidRPr="00542747">
        <w:rPr>
          <w:rFonts w:ascii="TH SarabunPSK" w:eastAsia="Times New Roman" w:hAnsi="TH SarabunPSK" w:cs="TH SarabunPSK"/>
          <w:sz w:val="28"/>
          <w:szCs w:val="28"/>
          <w:lang w:eastAsia="en-US"/>
        </w:rPr>
        <w:sym w:font="Symbol" w:char="F06D"/>
      </w:r>
      <w:r w:rsidRPr="00542747">
        <w:rPr>
          <w:rFonts w:ascii="TH SarabunPSK" w:eastAsia="Times New Roman" w:hAnsi="TH SarabunPSK" w:cs="TH SarabunPSK"/>
          <w:sz w:val="28"/>
          <w:szCs w:val="28"/>
          <w:lang w:eastAsia="en-US"/>
        </w:rPr>
        <w:t>g/dl) of the steers in each treatment of the experiment.</w:t>
      </w:r>
    </w:p>
    <w:tbl>
      <w:tblPr>
        <w:tblW w:w="7926" w:type="dxa"/>
        <w:jc w:val="center"/>
        <w:tblLook w:val="04A0" w:firstRow="1" w:lastRow="0" w:firstColumn="1" w:lastColumn="0" w:noHBand="0" w:noVBand="1"/>
      </w:tblPr>
      <w:tblGrid>
        <w:gridCol w:w="1829"/>
        <w:gridCol w:w="1677"/>
        <w:gridCol w:w="1702"/>
        <w:gridCol w:w="1764"/>
        <w:gridCol w:w="954"/>
      </w:tblGrid>
      <w:tr w:rsidR="00542747" w:rsidRPr="00542747" w:rsidTr="0073147C">
        <w:trPr>
          <w:trHeight w:val="291"/>
          <w:jc w:val="center"/>
        </w:trPr>
        <w:tc>
          <w:tcPr>
            <w:tcW w:w="1829" w:type="dxa"/>
            <w:tcBorders>
              <w:top w:val="single" w:sz="4" w:space="0" w:color="auto"/>
              <w:left w:val="single" w:sz="4" w:space="0" w:color="auto"/>
              <w:bottom w:val="single" w:sz="4" w:space="0" w:color="auto"/>
              <w:right w:val="single" w:sz="4" w:space="0" w:color="auto"/>
            </w:tcBorders>
            <w:noWrap/>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Traits</w:t>
            </w:r>
          </w:p>
        </w:tc>
        <w:tc>
          <w:tcPr>
            <w:tcW w:w="5143" w:type="dxa"/>
            <w:gridSpan w:val="3"/>
            <w:tcBorders>
              <w:top w:val="single" w:sz="4" w:space="0" w:color="auto"/>
              <w:left w:val="nil"/>
              <w:bottom w:val="single" w:sz="4" w:space="0" w:color="auto"/>
              <w:right w:val="single" w:sz="4" w:space="0" w:color="auto"/>
            </w:tcBorders>
            <w:noWrap/>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Treatment</w:t>
            </w:r>
          </w:p>
        </w:tc>
        <w:tc>
          <w:tcPr>
            <w:tcW w:w="954" w:type="dxa"/>
            <w:tcBorders>
              <w:top w:val="single" w:sz="4" w:space="0" w:color="auto"/>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P value</w:t>
            </w:r>
          </w:p>
        </w:tc>
      </w:tr>
      <w:tr w:rsidR="00542747" w:rsidRPr="00542747" w:rsidTr="0073147C">
        <w:trPr>
          <w:trHeight w:val="291"/>
          <w:jc w:val="center"/>
        </w:trPr>
        <w:tc>
          <w:tcPr>
            <w:tcW w:w="1829" w:type="dxa"/>
            <w:tcBorders>
              <w:top w:val="nil"/>
              <w:left w:val="single" w:sz="4" w:space="0" w:color="auto"/>
              <w:bottom w:val="single" w:sz="4" w:space="0" w:color="auto"/>
              <w:right w:val="single" w:sz="4" w:space="0" w:color="auto"/>
            </w:tcBorders>
            <w:noWrap/>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val="en-AU" w:eastAsia="en-AU"/>
              </w:rPr>
              <w:t> </w:t>
            </w:r>
          </w:p>
        </w:tc>
        <w:tc>
          <w:tcPr>
            <w:tcW w:w="1677"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T1</w:t>
            </w:r>
          </w:p>
        </w:tc>
        <w:tc>
          <w:tcPr>
            <w:tcW w:w="1702"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T2</w:t>
            </w:r>
          </w:p>
        </w:tc>
        <w:tc>
          <w:tcPr>
            <w:tcW w:w="1763"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T3</w:t>
            </w:r>
          </w:p>
        </w:tc>
        <w:tc>
          <w:tcPr>
            <w:tcW w:w="954"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val="en-AU" w:eastAsia="en-AU"/>
              </w:rPr>
              <w:t> </w:t>
            </w:r>
          </w:p>
        </w:tc>
      </w:tr>
      <w:tr w:rsidR="00542747" w:rsidRPr="00542747" w:rsidTr="0073147C">
        <w:trPr>
          <w:trHeight w:val="291"/>
          <w:jc w:val="center"/>
        </w:trPr>
        <w:tc>
          <w:tcPr>
            <w:tcW w:w="1829" w:type="dxa"/>
            <w:tcBorders>
              <w:top w:val="nil"/>
              <w:left w:val="single" w:sz="4" w:space="0" w:color="auto"/>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Roughage (kg/</w:t>
            </w:r>
            <w:proofErr w:type="spellStart"/>
            <w:r w:rsidRPr="00542747">
              <w:rPr>
                <w:rFonts w:ascii="TH SarabunPSK" w:eastAsia="Times New Roman" w:hAnsi="TH SarabunPSK" w:cs="TH SarabunPSK"/>
                <w:color w:val="000000"/>
                <w:sz w:val="28"/>
                <w:szCs w:val="28"/>
                <w:lang w:eastAsia="en-AU"/>
              </w:rPr>
              <w:t>hd</w:t>
            </w:r>
            <w:proofErr w:type="spellEnd"/>
            <w:r w:rsidRPr="00542747">
              <w:rPr>
                <w:rFonts w:ascii="TH SarabunPSK" w:eastAsia="Times New Roman" w:hAnsi="TH SarabunPSK" w:cs="TH SarabunPSK"/>
                <w:color w:val="000000"/>
                <w:sz w:val="28"/>
                <w:szCs w:val="28"/>
                <w:lang w:eastAsia="en-AU"/>
              </w:rPr>
              <w:t>)</w:t>
            </w:r>
          </w:p>
        </w:tc>
        <w:tc>
          <w:tcPr>
            <w:tcW w:w="1677"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665.32±47.86</w:t>
            </w:r>
            <w:r w:rsidRPr="00542747">
              <w:rPr>
                <w:rFonts w:ascii="TH SarabunPSK" w:eastAsia="Times New Roman" w:hAnsi="TH SarabunPSK" w:cs="TH SarabunPSK"/>
                <w:color w:val="000000"/>
                <w:sz w:val="28"/>
                <w:szCs w:val="28"/>
                <w:vertAlign w:val="superscript"/>
                <w:lang w:eastAsia="en-AU"/>
              </w:rPr>
              <w:t>x</w:t>
            </w:r>
          </w:p>
        </w:tc>
        <w:tc>
          <w:tcPr>
            <w:tcW w:w="1702"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532.08±36.92</w:t>
            </w:r>
            <w:r w:rsidRPr="00542747">
              <w:rPr>
                <w:rFonts w:ascii="TH SarabunPSK" w:eastAsia="Times New Roman" w:hAnsi="TH SarabunPSK" w:cs="TH SarabunPSK"/>
                <w:color w:val="000000"/>
                <w:sz w:val="28"/>
                <w:szCs w:val="28"/>
                <w:vertAlign w:val="superscript"/>
                <w:lang w:eastAsia="en-AU"/>
              </w:rPr>
              <w:t>y</w:t>
            </w:r>
          </w:p>
        </w:tc>
        <w:tc>
          <w:tcPr>
            <w:tcW w:w="1763"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390.96±46.15</w:t>
            </w:r>
            <w:r w:rsidRPr="00542747">
              <w:rPr>
                <w:rFonts w:ascii="TH SarabunPSK" w:eastAsia="Times New Roman" w:hAnsi="TH SarabunPSK" w:cs="TH SarabunPSK"/>
                <w:color w:val="000000"/>
                <w:sz w:val="28"/>
                <w:szCs w:val="28"/>
                <w:vertAlign w:val="superscript"/>
                <w:lang w:eastAsia="en-AU"/>
              </w:rPr>
              <w:t>z</w:t>
            </w:r>
          </w:p>
        </w:tc>
        <w:tc>
          <w:tcPr>
            <w:tcW w:w="954"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0.01</w:t>
            </w:r>
          </w:p>
        </w:tc>
      </w:tr>
      <w:tr w:rsidR="00542747" w:rsidRPr="00542747" w:rsidTr="0073147C">
        <w:trPr>
          <w:trHeight w:val="291"/>
          <w:jc w:val="center"/>
        </w:trPr>
        <w:tc>
          <w:tcPr>
            <w:tcW w:w="1829" w:type="dxa"/>
            <w:tcBorders>
              <w:top w:val="nil"/>
              <w:left w:val="single" w:sz="4" w:space="0" w:color="auto"/>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Concentrate (kg/</w:t>
            </w:r>
            <w:proofErr w:type="spellStart"/>
            <w:r w:rsidRPr="00542747">
              <w:rPr>
                <w:rFonts w:ascii="TH SarabunPSK" w:eastAsia="Times New Roman" w:hAnsi="TH SarabunPSK" w:cs="TH SarabunPSK"/>
                <w:color w:val="000000"/>
                <w:sz w:val="28"/>
                <w:szCs w:val="28"/>
                <w:lang w:eastAsia="en-AU"/>
              </w:rPr>
              <w:t>hd</w:t>
            </w:r>
            <w:proofErr w:type="spellEnd"/>
            <w:r w:rsidRPr="00542747">
              <w:rPr>
                <w:rFonts w:ascii="TH SarabunPSK" w:eastAsia="Times New Roman" w:hAnsi="TH SarabunPSK" w:cs="TH SarabunPSK"/>
                <w:color w:val="000000"/>
                <w:sz w:val="28"/>
                <w:szCs w:val="28"/>
                <w:lang w:eastAsia="en-AU"/>
              </w:rPr>
              <w:t>)</w:t>
            </w:r>
          </w:p>
        </w:tc>
        <w:tc>
          <w:tcPr>
            <w:tcW w:w="1677"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780.05±12.73</w:t>
            </w:r>
            <w:r w:rsidRPr="00542747">
              <w:rPr>
                <w:rFonts w:ascii="TH SarabunPSK" w:eastAsia="Times New Roman" w:hAnsi="TH SarabunPSK" w:cs="TH SarabunPSK"/>
                <w:color w:val="000000"/>
                <w:sz w:val="28"/>
                <w:szCs w:val="28"/>
                <w:vertAlign w:val="superscript"/>
                <w:lang w:eastAsia="en-AU"/>
              </w:rPr>
              <w:t>y</w:t>
            </w:r>
          </w:p>
        </w:tc>
        <w:tc>
          <w:tcPr>
            <w:tcW w:w="1702"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859.23±24.01</w:t>
            </w:r>
            <w:r w:rsidRPr="00542747">
              <w:rPr>
                <w:rFonts w:ascii="TH SarabunPSK" w:eastAsia="Times New Roman" w:hAnsi="TH SarabunPSK" w:cs="TH SarabunPSK"/>
                <w:color w:val="000000"/>
                <w:sz w:val="28"/>
                <w:szCs w:val="28"/>
                <w:vertAlign w:val="superscript"/>
                <w:lang w:eastAsia="en-AU"/>
              </w:rPr>
              <w:t>y</w:t>
            </w:r>
          </w:p>
        </w:tc>
        <w:tc>
          <w:tcPr>
            <w:tcW w:w="1763"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1,099.31±101.37</w:t>
            </w:r>
            <w:r w:rsidRPr="00542747">
              <w:rPr>
                <w:rFonts w:ascii="TH SarabunPSK" w:eastAsia="Times New Roman" w:hAnsi="TH SarabunPSK" w:cs="TH SarabunPSK"/>
                <w:color w:val="000000"/>
                <w:sz w:val="28"/>
                <w:szCs w:val="28"/>
                <w:vertAlign w:val="superscript"/>
                <w:lang w:eastAsia="en-AU"/>
              </w:rPr>
              <w:t>x</w:t>
            </w:r>
          </w:p>
        </w:tc>
        <w:tc>
          <w:tcPr>
            <w:tcW w:w="954"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0.01</w:t>
            </w:r>
          </w:p>
        </w:tc>
      </w:tr>
      <w:tr w:rsidR="00542747" w:rsidRPr="00542747" w:rsidTr="0073147C">
        <w:trPr>
          <w:trHeight w:val="291"/>
          <w:jc w:val="center"/>
        </w:trPr>
        <w:tc>
          <w:tcPr>
            <w:tcW w:w="1829" w:type="dxa"/>
            <w:tcBorders>
              <w:top w:val="nil"/>
              <w:left w:val="single" w:sz="4" w:space="0" w:color="auto"/>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proofErr w:type="spellStart"/>
            <w:r w:rsidRPr="00542747">
              <w:rPr>
                <w:rFonts w:ascii="TH SarabunPSK" w:eastAsia="Times New Roman" w:hAnsi="TH SarabunPSK" w:cs="TH SarabunPSK"/>
                <w:color w:val="000000"/>
                <w:sz w:val="28"/>
                <w:szCs w:val="28"/>
                <w:lang w:val="en-AU" w:eastAsia="en-AU"/>
              </w:rPr>
              <w:t>TotDMI</w:t>
            </w:r>
            <w:proofErr w:type="spellEnd"/>
          </w:p>
        </w:tc>
        <w:tc>
          <w:tcPr>
            <w:tcW w:w="1677" w:type="dxa"/>
            <w:tcBorders>
              <w:top w:val="nil"/>
              <w:left w:val="nil"/>
              <w:bottom w:val="single" w:sz="4" w:space="0" w:color="auto"/>
              <w:right w:val="single" w:sz="4" w:space="0" w:color="auto"/>
            </w:tcBorders>
            <w:noWrap/>
            <w:vAlign w:val="bottom"/>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val="en-AU" w:eastAsia="en-AU"/>
              </w:rPr>
              <w:t>1445.37±45.54</w:t>
            </w:r>
            <w:r w:rsidRPr="00542747">
              <w:rPr>
                <w:rFonts w:ascii="TH SarabunPSK" w:eastAsia="Times New Roman" w:hAnsi="TH SarabunPSK" w:cs="TH SarabunPSK"/>
                <w:color w:val="000000"/>
                <w:sz w:val="28"/>
                <w:szCs w:val="28"/>
                <w:vertAlign w:val="superscript"/>
                <w:lang w:val="en-AU" w:eastAsia="en-AU"/>
              </w:rPr>
              <w:t>y</w:t>
            </w:r>
          </w:p>
        </w:tc>
        <w:tc>
          <w:tcPr>
            <w:tcW w:w="1702"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val="en-AU" w:eastAsia="en-AU"/>
              </w:rPr>
              <w:t>1391.31±46.79</w:t>
            </w:r>
            <w:r w:rsidRPr="00542747">
              <w:rPr>
                <w:rFonts w:ascii="TH SarabunPSK" w:eastAsia="Times New Roman" w:hAnsi="TH SarabunPSK" w:cs="TH SarabunPSK"/>
                <w:color w:val="000000"/>
                <w:sz w:val="28"/>
                <w:szCs w:val="28"/>
                <w:vertAlign w:val="superscript"/>
                <w:lang w:val="en-AU" w:eastAsia="en-AU"/>
              </w:rPr>
              <w:t>y</w:t>
            </w:r>
          </w:p>
        </w:tc>
        <w:tc>
          <w:tcPr>
            <w:tcW w:w="1763"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val="en-AU" w:eastAsia="en-AU"/>
              </w:rPr>
              <w:t>2847.09±39.60</w:t>
            </w:r>
            <w:r w:rsidRPr="00542747">
              <w:rPr>
                <w:rFonts w:ascii="TH SarabunPSK" w:eastAsia="Times New Roman" w:hAnsi="TH SarabunPSK" w:cs="TH SarabunPSK"/>
                <w:color w:val="000000"/>
                <w:sz w:val="28"/>
                <w:szCs w:val="28"/>
                <w:vertAlign w:val="superscript"/>
                <w:lang w:val="en-AU" w:eastAsia="en-AU"/>
              </w:rPr>
              <w:t>x</w:t>
            </w:r>
          </w:p>
        </w:tc>
        <w:tc>
          <w:tcPr>
            <w:tcW w:w="954"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0.01</w:t>
            </w:r>
          </w:p>
        </w:tc>
      </w:tr>
      <w:tr w:rsidR="00542747" w:rsidRPr="00542747" w:rsidTr="0073147C">
        <w:trPr>
          <w:trHeight w:val="291"/>
          <w:jc w:val="center"/>
        </w:trPr>
        <w:tc>
          <w:tcPr>
            <w:tcW w:w="1829" w:type="dxa"/>
            <w:tcBorders>
              <w:top w:val="nil"/>
              <w:left w:val="single" w:sz="4" w:space="0" w:color="auto"/>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ADG (g/d)</w:t>
            </w:r>
          </w:p>
        </w:tc>
        <w:tc>
          <w:tcPr>
            <w:tcW w:w="1677"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839.38±81.06</w:t>
            </w:r>
          </w:p>
        </w:tc>
        <w:tc>
          <w:tcPr>
            <w:tcW w:w="1702"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1,035.06±101.26</w:t>
            </w:r>
          </w:p>
        </w:tc>
        <w:tc>
          <w:tcPr>
            <w:tcW w:w="1763"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1,009.47±181.25</w:t>
            </w:r>
          </w:p>
        </w:tc>
        <w:tc>
          <w:tcPr>
            <w:tcW w:w="954"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0.09</w:t>
            </w:r>
          </w:p>
        </w:tc>
      </w:tr>
      <w:tr w:rsidR="00542747" w:rsidRPr="00542747" w:rsidTr="0073147C">
        <w:trPr>
          <w:trHeight w:val="291"/>
          <w:jc w:val="center"/>
        </w:trPr>
        <w:tc>
          <w:tcPr>
            <w:tcW w:w="1829" w:type="dxa"/>
            <w:tcBorders>
              <w:top w:val="nil"/>
              <w:left w:val="single" w:sz="4" w:space="0" w:color="auto"/>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FCR</w:t>
            </w:r>
          </w:p>
        </w:tc>
        <w:tc>
          <w:tcPr>
            <w:tcW w:w="1677"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7.87±0.21</w:t>
            </w:r>
          </w:p>
        </w:tc>
        <w:tc>
          <w:tcPr>
            <w:tcW w:w="1702"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7.69±0.84</w:t>
            </w:r>
          </w:p>
        </w:tc>
        <w:tc>
          <w:tcPr>
            <w:tcW w:w="1763"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8.12±0.55</w:t>
            </w:r>
          </w:p>
        </w:tc>
        <w:tc>
          <w:tcPr>
            <w:tcW w:w="954"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0.61</w:t>
            </w:r>
          </w:p>
        </w:tc>
      </w:tr>
      <w:tr w:rsidR="00542747" w:rsidRPr="00542747" w:rsidTr="0073147C">
        <w:trPr>
          <w:trHeight w:val="291"/>
          <w:jc w:val="center"/>
        </w:trPr>
        <w:tc>
          <w:tcPr>
            <w:tcW w:w="1829" w:type="dxa"/>
            <w:tcBorders>
              <w:top w:val="nil"/>
              <w:left w:val="single" w:sz="4" w:space="0" w:color="auto"/>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Cortisol (mg/dl)</w:t>
            </w:r>
          </w:p>
        </w:tc>
        <w:tc>
          <w:tcPr>
            <w:tcW w:w="1677"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5.08±0.07</w:t>
            </w:r>
            <w:r w:rsidRPr="00542747">
              <w:rPr>
                <w:rFonts w:ascii="TH SarabunPSK" w:eastAsia="Times New Roman" w:hAnsi="TH SarabunPSK" w:cs="TH SarabunPSK"/>
                <w:color w:val="000000"/>
                <w:sz w:val="28"/>
                <w:szCs w:val="28"/>
                <w:vertAlign w:val="superscript"/>
                <w:lang w:eastAsia="en-AU"/>
              </w:rPr>
              <w:t xml:space="preserve"> a</w:t>
            </w:r>
          </w:p>
        </w:tc>
        <w:tc>
          <w:tcPr>
            <w:tcW w:w="1702"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3.70±0.98</w:t>
            </w:r>
            <w:r w:rsidRPr="00542747">
              <w:rPr>
                <w:rFonts w:ascii="TH SarabunPSK" w:eastAsia="Times New Roman" w:hAnsi="TH SarabunPSK" w:cs="TH SarabunPSK"/>
                <w:color w:val="000000"/>
                <w:sz w:val="28"/>
                <w:szCs w:val="28"/>
                <w:vertAlign w:val="superscript"/>
                <w:lang w:eastAsia="en-AU"/>
              </w:rPr>
              <w:t>ab</w:t>
            </w:r>
          </w:p>
        </w:tc>
        <w:tc>
          <w:tcPr>
            <w:tcW w:w="1763"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2.35±0.11</w:t>
            </w:r>
            <w:r w:rsidRPr="00542747">
              <w:rPr>
                <w:rFonts w:ascii="TH SarabunPSK" w:eastAsia="Times New Roman" w:hAnsi="TH SarabunPSK" w:cs="TH SarabunPSK"/>
                <w:color w:val="000000"/>
                <w:sz w:val="28"/>
                <w:szCs w:val="28"/>
                <w:vertAlign w:val="superscript"/>
                <w:lang w:eastAsia="en-AU"/>
              </w:rPr>
              <w:t>b</w:t>
            </w:r>
          </w:p>
        </w:tc>
        <w:tc>
          <w:tcPr>
            <w:tcW w:w="954" w:type="dxa"/>
            <w:tcBorders>
              <w:top w:val="nil"/>
              <w:left w:val="nil"/>
              <w:bottom w:val="single" w:sz="4" w:space="0" w:color="auto"/>
              <w:right w:val="single" w:sz="4" w:space="0" w:color="auto"/>
            </w:tcBorders>
            <w:vAlign w:val="center"/>
            <w:hideMark/>
          </w:tcPr>
          <w:p w:rsidR="00542747" w:rsidRPr="00542747" w:rsidRDefault="00542747" w:rsidP="00542747">
            <w:pPr>
              <w:autoSpaceDN w:val="0"/>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0.04</w:t>
            </w:r>
          </w:p>
        </w:tc>
      </w:tr>
    </w:tbl>
    <w:p w:rsidR="00542747" w:rsidRPr="00542747" w:rsidRDefault="00542747" w:rsidP="0073147C">
      <w:pPr>
        <w:autoSpaceDN w:val="0"/>
        <w:spacing w:line="192" w:lineRule="auto"/>
        <w:ind w:left="851" w:hanging="284"/>
        <w:rPr>
          <w:rFonts w:ascii="TH SarabunPSK" w:eastAsia="Times New Roman" w:hAnsi="TH SarabunPSK" w:cs="TH SarabunPSK"/>
          <w:sz w:val="24"/>
          <w:szCs w:val="24"/>
          <w:lang w:eastAsia="en-US"/>
        </w:rPr>
      </w:pPr>
      <w:proofErr w:type="gramStart"/>
      <w:r w:rsidRPr="00542747">
        <w:rPr>
          <w:rFonts w:ascii="TH SarabunPSK" w:eastAsia="Times New Roman" w:hAnsi="TH SarabunPSK" w:cs="TH SarabunPSK"/>
          <w:sz w:val="24"/>
          <w:szCs w:val="24"/>
          <w:lang w:eastAsia="en-US"/>
        </w:rPr>
        <w:t>a</w:t>
      </w:r>
      <w:proofErr w:type="gramEnd"/>
      <w:r w:rsidRPr="00542747">
        <w:rPr>
          <w:rFonts w:ascii="TH SarabunPSK" w:eastAsia="Times New Roman" w:hAnsi="TH SarabunPSK" w:cs="TH SarabunPSK"/>
          <w:sz w:val="24"/>
          <w:szCs w:val="24"/>
          <w:lang w:eastAsia="en-US"/>
        </w:rPr>
        <w:t xml:space="preserve">, b, c - </w:t>
      </w:r>
      <w:r w:rsidRPr="0097496E">
        <w:rPr>
          <w:rFonts w:ascii="TH SarabunPSK" w:eastAsia="Times New Roman" w:hAnsi="TH SarabunPSK" w:cs="TH SarabunPSK"/>
          <w:i/>
          <w:iCs/>
          <w:sz w:val="24"/>
          <w:szCs w:val="24"/>
          <w:shd w:val="clear" w:color="auto" w:fill="FFFFFF"/>
          <w:lang w:eastAsia="en-US"/>
        </w:rPr>
        <w:t>Mean values</w:t>
      </w:r>
      <w:r w:rsidRPr="0097496E">
        <w:rPr>
          <w:rFonts w:ascii="TH SarabunPSK" w:eastAsia="Times New Roman" w:hAnsi="TH SarabunPSK" w:cs="TH SarabunPSK"/>
          <w:sz w:val="24"/>
          <w:szCs w:val="24"/>
          <w:shd w:val="clear" w:color="auto" w:fill="FFFFFF"/>
          <w:lang w:eastAsia="en-US"/>
        </w:rPr>
        <w:t> </w:t>
      </w:r>
      <w:r w:rsidRPr="00542747">
        <w:rPr>
          <w:rFonts w:ascii="TH SarabunPSK" w:eastAsia="Times New Roman" w:hAnsi="TH SarabunPSK" w:cs="TH SarabunPSK"/>
          <w:sz w:val="24"/>
          <w:szCs w:val="24"/>
          <w:shd w:val="clear" w:color="auto" w:fill="FFFFFF"/>
          <w:lang w:eastAsia="en-US"/>
        </w:rPr>
        <w:t>within same row with</w:t>
      </w:r>
      <w:r w:rsidRPr="0097496E">
        <w:rPr>
          <w:rFonts w:ascii="TH SarabunPSK" w:eastAsia="Times New Roman" w:hAnsi="TH SarabunPSK" w:cs="TH SarabunPSK"/>
          <w:sz w:val="24"/>
          <w:szCs w:val="24"/>
          <w:shd w:val="clear" w:color="auto" w:fill="FFFFFF"/>
          <w:lang w:eastAsia="en-US"/>
        </w:rPr>
        <w:t> </w:t>
      </w:r>
      <w:r w:rsidRPr="0097496E">
        <w:rPr>
          <w:rFonts w:ascii="TH SarabunPSK" w:eastAsia="Times New Roman" w:hAnsi="TH SarabunPSK" w:cs="TH SarabunPSK"/>
          <w:i/>
          <w:iCs/>
          <w:sz w:val="24"/>
          <w:szCs w:val="24"/>
          <w:shd w:val="clear" w:color="auto" w:fill="FFFFFF"/>
          <w:lang w:eastAsia="en-US"/>
        </w:rPr>
        <w:t>different superscripts are significantly  different</w:t>
      </w:r>
      <w:r w:rsidRPr="0097496E">
        <w:rPr>
          <w:rFonts w:ascii="TH SarabunPSK" w:eastAsia="Times New Roman" w:hAnsi="TH SarabunPSK" w:cs="TH SarabunPSK"/>
          <w:sz w:val="24"/>
          <w:szCs w:val="24"/>
          <w:shd w:val="clear" w:color="auto" w:fill="FFFFFF"/>
          <w:lang w:eastAsia="en-US"/>
        </w:rPr>
        <w:t> </w:t>
      </w:r>
      <w:r w:rsidRPr="00542747">
        <w:rPr>
          <w:rFonts w:ascii="TH SarabunPSK" w:eastAsia="Times New Roman" w:hAnsi="TH SarabunPSK" w:cs="TH SarabunPSK"/>
          <w:sz w:val="24"/>
          <w:szCs w:val="24"/>
          <w:shd w:val="clear" w:color="auto" w:fill="FFFFFF"/>
          <w:lang w:eastAsia="en-US"/>
        </w:rPr>
        <w:t>(</w:t>
      </w:r>
      <w:r w:rsidRPr="0097496E">
        <w:rPr>
          <w:rFonts w:ascii="TH SarabunPSK" w:eastAsia="Times New Roman" w:hAnsi="TH SarabunPSK" w:cs="TH SarabunPSK"/>
          <w:i/>
          <w:iCs/>
          <w:sz w:val="24"/>
          <w:szCs w:val="24"/>
          <w:shd w:val="clear" w:color="auto" w:fill="FFFFFF"/>
          <w:lang w:eastAsia="en-US"/>
        </w:rPr>
        <w:t>P</w:t>
      </w:r>
      <w:r w:rsidRPr="00542747">
        <w:rPr>
          <w:rFonts w:ascii="TH SarabunPSK" w:eastAsia="Times New Roman" w:hAnsi="TH SarabunPSK" w:cs="TH SarabunPSK"/>
          <w:sz w:val="24"/>
          <w:szCs w:val="24"/>
          <w:shd w:val="clear" w:color="auto" w:fill="FFFFFF"/>
          <w:lang w:eastAsia="en-US"/>
        </w:rPr>
        <w:t>&lt; 0.05).</w:t>
      </w:r>
    </w:p>
    <w:p w:rsidR="00542747" w:rsidRPr="00542747" w:rsidRDefault="00542747" w:rsidP="0073147C">
      <w:pPr>
        <w:autoSpaceDN w:val="0"/>
        <w:spacing w:line="192" w:lineRule="auto"/>
        <w:ind w:left="851" w:hanging="284"/>
        <w:rPr>
          <w:rFonts w:ascii="TH SarabunPSK" w:eastAsia="Times New Roman" w:hAnsi="TH SarabunPSK" w:cs="TH SarabunPSK"/>
          <w:sz w:val="24"/>
          <w:szCs w:val="24"/>
          <w:lang w:eastAsia="en-US"/>
        </w:rPr>
      </w:pPr>
      <w:r w:rsidRPr="00542747">
        <w:rPr>
          <w:rFonts w:ascii="TH SarabunPSK" w:eastAsia="Times New Roman" w:hAnsi="TH SarabunPSK" w:cs="TH SarabunPSK"/>
          <w:sz w:val="24"/>
          <w:szCs w:val="24"/>
          <w:lang w:val="en-AU" w:eastAsia="en-US"/>
        </w:rPr>
        <w:t xml:space="preserve"> </w:t>
      </w:r>
      <w:proofErr w:type="gramStart"/>
      <w:r w:rsidRPr="00542747">
        <w:rPr>
          <w:rFonts w:ascii="TH SarabunPSK" w:eastAsia="Times New Roman" w:hAnsi="TH SarabunPSK" w:cs="TH SarabunPSK"/>
          <w:sz w:val="24"/>
          <w:szCs w:val="24"/>
          <w:lang w:eastAsia="en-US"/>
        </w:rPr>
        <w:t>x</w:t>
      </w:r>
      <w:proofErr w:type="gramEnd"/>
      <w:r w:rsidRPr="00542747">
        <w:rPr>
          <w:rFonts w:ascii="TH SarabunPSK" w:eastAsia="Times New Roman" w:hAnsi="TH SarabunPSK" w:cs="TH SarabunPSK"/>
          <w:sz w:val="24"/>
          <w:szCs w:val="24"/>
          <w:lang w:eastAsia="en-US"/>
        </w:rPr>
        <w:t xml:space="preserve">, y, z - </w:t>
      </w:r>
      <w:r w:rsidRPr="0097496E">
        <w:rPr>
          <w:rFonts w:ascii="TH SarabunPSK" w:eastAsia="Times New Roman" w:hAnsi="TH SarabunPSK" w:cs="TH SarabunPSK"/>
          <w:i/>
          <w:iCs/>
          <w:sz w:val="24"/>
          <w:szCs w:val="24"/>
          <w:shd w:val="clear" w:color="auto" w:fill="FFFFFF"/>
          <w:lang w:eastAsia="en-US"/>
        </w:rPr>
        <w:t>Mean values</w:t>
      </w:r>
      <w:r w:rsidRPr="0097496E">
        <w:rPr>
          <w:rFonts w:ascii="TH SarabunPSK" w:eastAsia="Times New Roman" w:hAnsi="TH SarabunPSK" w:cs="TH SarabunPSK"/>
          <w:sz w:val="24"/>
          <w:szCs w:val="24"/>
          <w:shd w:val="clear" w:color="auto" w:fill="FFFFFF"/>
          <w:lang w:eastAsia="en-US"/>
        </w:rPr>
        <w:t> </w:t>
      </w:r>
      <w:r w:rsidRPr="00542747">
        <w:rPr>
          <w:rFonts w:ascii="TH SarabunPSK" w:eastAsia="Times New Roman" w:hAnsi="TH SarabunPSK" w:cs="TH SarabunPSK"/>
          <w:sz w:val="24"/>
          <w:szCs w:val="24"/>
          <w:shd w:val="clear" w:color="auto" w:fill="FFFFFF"/>
          <w:lang w:eastAsia="en-US"/>
        </w:rPr>
        <w:t>within same row with</w:t>
      </w:r>
      <w:r w:rsidRPr="0097496E">
        <w:rPr>
          <w:rFonts w:ascii="TH SarabunPSK" w:eastAsia="Times New Roman" w:hAnsi="TH SarabunPSK" w:cs="TH SarabunPSK"/>
          <w:sz w:val="24"/>
          <w:szCs w:val="24"/>
          <w:shd w:val="clear" w:color="auto" w:fill="FFFFFF"/>
          <w:lang w:eastAsia="en-US"/>
        </w:rPr>
        <w:t> </w:t>
      </w:r>
      <w:r w:rsidRPr="0097496E">
        <w:rPr>
          <w:rFonts w:ascii="TH SarabunPSK" w:eastAsia="Times New Roman" w:hAnsi="TH SarabunPSK" w:cs="TH SarabunPSK"/>
          <w:i/>
          <w:iCs/>
          <w:sz w:val="24"/>
          <w:szCs w:val="24"/>
          <w:shd w:val="clear" w:color="auto" w:fill="FFFFFF"/>
          <w:lang w:eastAsia="en-US"/>
        </w:rPr>
        <w:t>different superscripts are significantly different</w:t>
      </w:r>
      <w:r w:rsidRPr="0097496E">
        <w:rPr>
          <w:rFonts w:ascii="TH SarabunPSK" w:eastAsia="Times New Roman" w:hAnsi="TH SarabunPSK" w:cs="TH SarabunPSK"/>
          <w:sz w:val="24"/>
          <w:szCs w:val="24"/>
          <w:shd w:val="clear" w:color="auto" w:fill="FFFFFF"/>
          <w:lang w:eastAsia="en-US"/>
        </w:rPr>
        <w:t> </w:t>
      </w:r>
      <w:r w:rsidRPr="00542747">
        <w:rPr>
          <w:rFonts w:ascii="TH SarabunPSK" w:eastAsia="Times New Roman" w:hAnsi="TH SarabunPSK" w:cs="TH SarabunPSK"/>
          <w:sz w:val="24"/>
          <w:szCs w:val="24"/>
          <w:shd w:val="clear" w:color="auto" w:fill="FFFFFF"/>
          <w:lang w:eastAsia="en-US"/>
        </w:rPr>
        <w:t>(</w:t>
      </w:r>
      <w:r w:rsidRPr="0097496E">
        <w:rPr>
          <w:rFonts w:ascii="TH SarabunPSK" w:eastAsia="Times New Roman" w:hAnsi="TH SarabunPSK" w:cs="TH SarabunPSK"/>
          <w:i/>
          <w:iCs/>
          <w:sz w:val="24"/>
          <w:szCs w:val="24"/>
          <w:shd w:val="clear" w:color="auto" w:fill="FFFFFF"/>
          <w:lang w:eastAsia="en-US"/>
        </w:rPr>
        <w:t>P</w:t>
      </w:r>
      <w:r w:rsidRPr="00542747">
        <w:rPr>
          <w:rFonts w:ascii="TH SarabunPSK" w:eastAsia="Times New Roman" w:hAnsi="TH SarabunPSK" w:cs="TH SarabunPSK"/>
          <w:sz w:val="24"/>
          <w:szCs w:val="24"/>
          <w:lang w:eastAsia="en-US"/>
        </w:rPr>
        <w:t>&lt; 0.01).</w:t>
      </w:r>
    </w:p>
    <w:p w:rsidR="00542747" w:rsidRPr="00542747" w:rsidRDefault="00542747" w:rsidP="00542747">
      <w:pPr>
        <w:autoSpaceDN w:val="0"/>
        <w:spacing w:line="192" w:lineRule="auto"/>
        <w:ind w:left="851" w:hanging="851"/>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 xml:space="preserve"> </w:t>
      </w:r>
    </w:p>
    <w:p w:rsidR="00542747" w:rsidRPr="00542747" w:rsidRDefault="00542747" w:rsidP="00542747">
      <w:pPr>
        <w:autoSpaceDN w:val="0"/>
        <w:spacing w:line="192" w:lineRule="auto"/>
        <w:rPr>
          <w:rFonts w:ascii="TH SarabunPSK" w:eastAsia="Times New Roman" w:hAnsi="TH SarabunPSK" w:cs="TH SarabunPSK"/>
          <w:sz w:val="28"/>
          <w:szCs w:val="28"/>
          <w:lang w:eastAsia="en-US"/>
        </w:rPr>
      </w:pPr>
    </w:p>
    <w:p w:rsidR="00542747" w:rsidRPr="00542747" w:rsidRDefault="00542747" w:rsidP="00542747">
      <w:pPr>
        <w:autoSpaceDE w:val="0"/>
        <w:autoSpaceDN w:val="0"/>
        <w:adjustRightInd w:val="0"/>
        <w:spacing w:before="240" w:after="240" w:line="276" w:lineRule="auto"/>
        <w:jc w:val="center"/>
        <w:rPr>
          <w:rFonts w:ascii="TH SarabunPSK" w:eastAsia="Times New Roman" w:hAnsi="TH SarabunPSK" w:cs="TH SarabunPSK"/>
          <w:sz w:val="28"/>
          <w:szCs w:val="28"/>
          <w:lang w:val="en-AU" w:eastAsia="en-US"/>
        </w:rPr>
      </w:pPr>
      <w:r w:rsidRPr="00542747">
        <w:rPr>
          <w:rFonts w:ascii="TH SarabunPSK" w:eastAsia="Times New Roman" w:hAnsi="TH SarabunPSK" w:cs="TH SarabunPSK"/>
          <w:noProof/>
          <w:sz w:val="28"/>
          <w:szCs w:val="28"/>
          <w:lang w:eastAsia="en-US"/>
        </w:rPr>
        <w:drawing>
          <wp:inline distT="0" distB="0" distL="0" distR="0" wp14:anchorId="643E8A89" wp14:editId="4E5589AD">
            <wp:extent cx="3803650" cy="2450465"/>
            <wp:effectExtent l="0" t="0" r="6350" b="6985"/>
            <wp:docPr id="1" name="Picture 2" descr="คำอธิบาย: C:\Users\SFX-PC\Desktop\Paper sent to KheanKaset J\Chumnan work\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คำอธิบาย: C:\Users\SFX-PC\Desktop\Paper sent to KheanKaset J\Chumnan work\z.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0" cy="2450465"/>
                    </a:xfrm>
                    <a:prstGeom prst="rect">
                      <a:avLst/>
                    </a:prstGeom>
                    <a:noFill/>
                    <a:ln>
                      <a:noFill/>
                    </a:ln>
                  </pic:spPr>
                </pic:pic>
              </a:graphicData>
            </a:graphic>
          </wp:inline>
        </w:drawing>
      </w:r>
    </w:p>
    <w:p w:rsidR="00542747" w:rsidRPr="00542747" w:rsidRDefault="00542747" w:rsidP="00542747">
      <w:pPr>
        <w:autoSpaceDN w:val="0"/>
        <w:spacing w:before="240" w:after="240" w:line="276" w:lineRule="auto"/>
        <w:ind w:left="1134" w:hanging="1134"/>
        <w:jc w:val="both"/>
        <w:rPr>
          <w:rFonts w:ascii="TH SarabunPSK" w:eastAsia="Times New Roman" w:hAnsi="TH SarabunPSK" w:cs="TH SarabunPSK"/>
          <w:sz w:val="28"/>
          <w:szCs w:val="28"/>
          <w:lang w:eastAsia="en-US"/>
        </w:rPr>
      </w:pPr>
      <w:r w:rsidRPr="00542747">
        <w:rPr>
          <w:rFonts w:ascii="TH SarabunPSK" w:eastAsia="Times New Roman" w:hAnsi="TH SarabunPSK" w:cs="TH SarabunPSK"/>
          <w:b/>
          <w:bCs/>
          <w:sz w:val="28"/>
          <w:szCs w:val="28"/>
          <w:lang w:eastAsia="en-US"/>
        </w:rPr>
        <w:t xml:space="preserve">Figure 2 </w:t>
      </w:r>
      <w:r w:rsidRPr="00542747">
        <w:rPr>
          <w:rFonts w:ascii="TH SarabunPSK" w:eastAsia="Times New Roman" w:hAnsi="TH SarabunPSK" w:cs="TH SarabunPSK"/>
          <w:sz w:val="28"/>
          <w:szCs w:val="28"/>
          <w:lang w:eastAsia="en-US"/>
        </w:rPr>
        <w:t xml:space="preserve">Average </w:t>
      </w:r>
      <w:proofErr w:type="spellStart"/>
      <w:r w:rsidRPr="00542747">
        <w:rPr>
          <w:rFonts w:ascii="TH SarabunPSK" w:eastAsia="Times New Roman" w:hAnsi="TH SarabunPSK" w:cs="TH SarabunPSK"/>
          <w:sz w:val="28"/>
          <w:szCs w:val="28"/>
          <w:lang w:eastAsia="en-US"/>
        </w:rPr>
        <w:t>liveweight</w:t>
      </w:r>
      <w:proofErr w:type="spellEnd"/>
      <w:r w:rsidRPr="00542747">
        <w:rPr>
          <w:rFonts w:ascii="TH SarabunPSK" w:eastAsia="Times New Roman" w:hAnsi="TH SarabunPSK" w:cs="TH SarabunPSK"/>
          <w:sz w:val="28"/>
          <w:szCs w:val="28"/>
          <w:lang w:eastAsia="en-US"/>
        </w:rPr>
        <w:t xml:space="preserve"> (kg) of the steers in T1, T2 and T3 during the experimental period.  </w:t>
      </w:r>
    </w:p>
    <w:p w:rsidR="007B2790" w:rsidRDefault="007B2790" w:rsidP="00542747">
      <w:pPr>
        <w:autoSpaceDN w:val="0"/>
        <w:spacing w:line="276" w:lineRule="auto"/>
        <w:ind w:firstLine="720"/>
        <w:jc w:val="both"/>
        <w:rPr>
          <w:rFonts w:ascii="TH SarabunPSK" w:eastAsia="Times New Roman" w:hAnsi="TH SarabunPSK" w:cs="TH SarabunPSK"/>
          <w:sz w:val="28"/>
          <w:szCs w:val="28"/>
          <w:lang w:eastAsia="en-US"/>
        </w:rPr>
        <w:sectPr w:rsidR="007B2790" w:rsidSect="00542747">
          <w:type w:val="continuous"/>
          <w:pgSz w:w="11906" w:h="16838"/>
          <w:pgMar w:top="1440" w:right="1440" w:bottom="1440" w:left="1440" w:header="709" w:footer="709" w:gutter="0"/>
          <w:cols w:space="708"/>
          <w:docGrid w:linePitch="435"/>
        </w:sectPr>
      </w:pPr>
    </w:p>
    <w:p w:rsidR="00542747" w:rsidRDefault="00542747" w:rsidP="00542747">
      <w:pPr>
        <w:autoSpaceDN w:val="0"/>
        <w:spacing w:line="276" w:lineRule="auto"/>
        <w:ind w:firstLine="720"/>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lastRenderedPageBreak/>
        <w:t>From Table 1, it can be seen that voluntary roughage intake of the steers in T1 (</w:t>
      </w:r>
      <w:r w:rsidRPr="00542747">
        <w:rPr>
          <w:rFonts w:ascii="TH SarabunPSK" w:eastAsia="Times New Roman" w:hAnsi="TH SarabunPSK" w:cs="TH SarabunPSK"/>
          <w:color w:val="000000"/>
          <w:sz w:val="28"/>
          <w:szCs w:val="28"/>
          <w:lang w:eastAsia="en-US"/>
        </w:rPr>
        <w:t>665.32±47.86 kg/</w:t>
      </w:r>
      <w:proofErr w:type="spellStart"/>
      <w:r w:rsidRPr="00542747">
        <w:rPr>
          <w:rFonts w:ascii="TH SarabunPSK" w:eastAsia="Times New Roman" w:hAnsi="TH SarabunPSK" w:cs="TH SarabunPSK"/>
          <w:color w:val="000000"/>
          <w:sz w:val="28"/>
          <w:szCs w:val="28"/>
          <w:lang w:eastAsia="en-US"/>
        </w:rPr>
        <w:t>hd</w:t>
      </w:r>
      <w:proofErr w:type="spellEnd"/>
      <w:r w:rsidRPr="00542747">
        <w:rPr>
          <w:rFonts w:ascii="TH SarabunPSK" w:eastAsia="Times New Roman" w:hAnsi="TH SarabunPSK" w:cs="TH SarabunPSK"/>
          <w:color w:val="000000"/>
          <w:sz w:val="28"/>
          <w:szCs w:val="28"/>
          <w:lang w:eastAsia="en-US"/>
        </w:rPr>
        <w:t>)</w:t>
      </w:r>
      <w:r w:rsidRPr="00542747">
        <w:rPr>
          <w:rFonts w:ascii="TH SarabunPSK" w:eastAsia="Times New Roman" w:hAnsi="TH SarabunPSK" w:cs="TH SarabunPSK"/>
          <w:sz w:val="28"/>
          <w:szCs w:val="28"/>
          <w:lang w:eastAsia="en-US"/>
        </w:rPr>
        <w:t xml:space="preserve"> was significantly (P&lt;0.01) higher than that of T2 (</w:t>
      </w:r>
      <w:r w:rsidRPr="00542747">
        <w:rPr>
          <w:rFonts w:ascii="TH SarabunPSK" w:eastAsia="Times New Roman" w:hAnsi="TH SarabunPSK" w:cs="TH SarabunPSK"/>
          <w:color w:val="000000"/>
          <w:sz w:val="28"/>
          <w:szCs w:val="28"/>
          <w:lang w:eastAsia="en-US"/>
        </w:rPr>
        <w:t>532.08±36.92 kg/</w:t>
      </w:r>
      <w:proofErr w:type="spellStart"/>
      <w:r w:rsidRPr="00542747">
        <w:rPr>
          <w:rFonts w:ascii="TH SarabunPSK" w:eastAsia="Times New Roman" w:hAnsi="TH SarabunPSK" w:cs="TH SarabunPSK"/>
          <w:color w:val="000000"/>
          <w:sz w:val="28"/>
          <w:szCs w:val="28"/>
          <w:lang w:eastAsia="en-US"/>
        </w:rPr>
        <w:t>hd</w:t>
      </w:r>
      <w:proofErr w:type="spellEnd"/>
      <w:r w:rsidRPr="00542747">
        <w:rPr>
          <w:rFonts w:ascii="TH SarabunPSK" w:eastAsia="Times New Roman" w:hAnsi="TH SarabunPSK" w:cs="TH SarabunPSK"/>
          <w:sz w:val="28"/>
          <w:szCs w:val="28"/>
          <w:lang w:eastAsia="en-US"/>
        </w:rPr>
        <w:t>), which in turn was significantly (P&lt;0.01) higher than that of T3</w:t>
      </w:r>
      <w:r w:rsidRPr="00542747">
        <w:rPr>
          <w:rFonts w:ascii="TH SarabunPSK" w:eastAsia="Times New Roman" w:hAnsi="TH SarabunPSK" w:cs="TH SarabunPSK"/>
          <w:color w:val="000000"/>
          <w:sz w:val="28"/>
          <w:szCs w:val="28"/>
          <w:lang w:eastAsia="en-US"/>
        </w:rPr>
        <w:t xml:space="preserve"> (390.96±46.15 kg/</w:t>
      </w:r>
      <w:proofErr w:type="spellStart"/>
      <w:r w:rsidRPr="00542747">
        <w:rPr>
          <w:rFonts w:ascii="TH SarabunPSK" w:eastAsia="Times New Roman" w:hAnsi="TH SarabunPSK" w:cs="TH SarabunPSK"/>
          <w:color w:val="000000"/>
          <w:sz w:val="28"/>
          <w:szCs w:val="28"/>
          <w:lang w:eastAsia="en-US"/>
        </w:rPr>
        <w:t>hd</w:t>
      </w:r>
      <w:proofErr w:type="spellEnd"/>
      <w:r w:rsidRPr="00542747">
        <w:rPr>
          <w:rFonts w:ascii="TH SarabunPSK" w:eastAsia="Times New Roman" w:hAnsi="TH SarabunPSK" w:cs="TH SarabunPSK"/>
          <w:sz w:val="28"/>
          <w:szCs w:val="28"/>
          <w:lang w:eastAsia="en-US"/>
        </w:rPr>
        <w:t xml:space="preserve">). </w:t>
      </w:r>
    </w:p>
    <w:p w:rsidR="007B2790" w:rsidRPr="00542747" w:rsidRDefault="007B2790" w:rsidP="00542747">
      <w:pPr>
        <w:autoSpaceDN w:val="0"/>
        <w:spacing w:line="276" w:lineRule="auto"/>
        <w:ind w:firstLine="720"/>
        <w:jc w:val="both"/>
        <w:rPr>
          <w:rFonts w:ascii="TH SarabunPSK" w:eastAsia="Times New Roman" w:hAnsi="TH SarabunPSK" w:cs="TH SarabunPSK"/>
          <w:sz w:val="28"/>
          <w:szCs w:val="28"/>
          <w:lang w:eastAsia="en-US"/>
        </w:rPr>
      </w:pPr>
    </w:p>
    <w:p w:rsidR="00542747" w:rsidRDefault="00542747" w:rsidP="00542747">
      <w:pPr>
        <w:autoSpaceDN w:val="0"/>
        <w:spacing w:line="276" w:lineRule="auto"/>
        <w:ind w:firstLine="720"/>
        <w:jc w:val="both"/>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sz w:val="28"/>
          <w:szCs w:val="28"/>
          <w:lang w:eastAsia="en-US"/>
        </w:rPr>
        <w:t>Furthermore, the concentrate intake of the steers in both T1 (</w:t>
      </w:r>
      <w:r w:rsidRPr="00542747">
        <w:rPr>
          <w:rFonts w:ascii="TH SarabunPSK" w:eastAsia="Times New Roman" w:hAnsi="TH SarabunPSK" w:cs="TH SarabunPSK"/>
          <w:color w:val="000000"/>
          <w:sz w:val="28"/>
          <w:szCs w:val="28"/>
          <w:lang w:eastAsia="en-US"/>
        </w:rPr>
        <w:t>780.05±12.73</w:t>
      </w:r>
      <w:r w:rsidRPr="00542747">
        <w:rPr>
          <w:rFonts w:ascii="TH SarabunPSK" w:eastAsia="Times New Roman" w:hAnsi="TH SarabunPSK" w:cs="TH SarabunPSK"/>
          <w:color w:val="000000"/>
          <w:sz w:val="28"/>
          <w:szCs w:val="28"/>
          <w:vertAlign w:val="superscript"/>
          <w:lang w:eastAsia="en-US"/>
        </w:rPr>
        <w:t xml:space="preserve"> </w:t>
      </w:r>
      <w:r w:rsidRPr="00542747">
        <w:rPr>
          <w:rFonts w:ascii="TH SarabunPSK" w:eastAsia="Times New Roman" w:hAnsi="TH SarabunPSK" w:cs="TH SarabunPSK"/>
          <w:color w:val="000000"/>
          <w:sz w:val="28"/>
          <w:szCs w:val="28"/>
          <w:lang w:eastAsia="en-US"/>
        </w:rPr>
        <w:t>kg/</w:t>
      </w:r>
      <w:proofErr w:type="spellStart"/>
      <w:r w:rsidRPr="00542747">
        <w:rPr>
          <w:rFonts w:ascii="TH SarabunPSK" w:eastAsia="Times New Roman" w:hAnsi="TH SarabunPSK" w:cs="TH SarabunPSK"/>
          <w:color w:val="000000"/>
          <w:sz w:val="28"/>
          <w:szCs w:val="28"/>
          <w:lang w:eastAsia="en-US"/>
        </w:rPr>
        <w:t>hd</w:t>
      </w:r>
      <w:proofErr w:type="spellEnd"/>
      <w:r w:rsidRPr="00542747">
        <w:rPr>
          <w:rFonts w:ascii="TH SarabunPSK" w:eastAsia="Times New Roman" w:hAnsi="TH SarabunPSK" w:cs="TH SarabunPSK"/>
          <w:sz w:val="28"/>
          <w:szCs w:val="28"/>
          <w:lang w:eastAsia="en-US"/>
        </w:rPr>
        <w:t>) and T2 (</w:t>
      </w:r>
      <w:r w:rsidRPr="00542747">
        <w:rPr>
          <w:rFonts w:ascii="TH SarabunPSK" w:eastAsia="Times New Roman" w:hAnsi="TH SarabunPSK" w:cs="TH SarabunPSK"/>
          <w:color w:val="000000"/>
          <w:sz w:val="28"/>
          <w:szCs w:val="28"/>
          <w:lang w:eastAsia="en-US"/>
        </w:rPr>
        <w:t>859.23±24.01 kg/</w:t>
      </w:r>
      <w:proofErr w:type="spellStart"/>
      <w:r w:rsidRPr="00542747">
        <w:rPr>
          <w:rFonts w:ascii="TH SarabunPSK" w:eastAsia="Times New Roman" w:hAnsi="TH SarabunPSK" w:cs="TH SarabunPSK"/>
          <w:color w:val="000000"/>
          <w:sz w:val="28"/>
          <w:szCs w:val="28"/>
          <w:lang w:eastAsia="en-US"/>
        </w:rPr>
        <w:t>hd</w:t>
      </w:r>
      <w:proofErr w:type="spellEnd"/>
      <w:r w:rsidRPr="00542747">
        <w:rPr>
          <w:rFonts w:ascii="TH SarabunPSK" w:eastAsia="Times New Roman" w:hAnsi="TH SarabunPSK" w:cs="TH SarabunPSK"/>
          <w:sz w:val="28"/>
          <w:szCs w:val="28"/>
          <w:lang w:eastAsia="en-US"/>
        </w:rPr>
        <w:t xml:space="preserve">) was significantly lower </w:t>
      </w:r>
      <w:r w:rsidRPr="00542747">
        <w:rPr>
          <w:rFonts w:ascii="TH SarabunPSK" w:eastAsia="Times New Roman" w:hAnsi="TH SarabunPSK" w:cs="TH SarabunPSK"/>
          <w:sz w:val="28"/>
          <w:szCs w:val="28"/>
          <w:lang w:eastAsia="en-US"/>
        </w:rPr>
        <w:lastRenderedPageBreak/>
        <w:t>(P&lt;0.01) than that of T3 (</w:t>
      </w:r>
      <w:r w:rsidRPr="00542747">
        <w:rPr>
          <w:rFonts w:ascii="TH SarabunPSK" w:eastAsia="Times New Roman" w:hAnsi="TH SarabunPSK" w:cs="TH SarabunPSK"/>
          <w:color w:val="000000"/>
          <w:sz w:val="28"/>
          <w:szCs w:val="28"/>
          <w:lang w:eastAsia="en-US"/>
        </w:rPr>
        <w:t>1,099.31±101.37</w:t>
      </w:r>
      <w:r w:rsidRPr="00542747">
        <w:rPr>
          <w:rFonts w:ascii="TH SarabunPSK" w:eastAsia="Times New Roman" w:hAnsi="TH SarabunPSK" w:cs="TH SarabunPSK"/>
          <w:sz w:val="28"/>
          <w:szCs w:val="28"/>
          <w:lang w:eastAsia="en-US"/>
        </w:rPr>
        <w:t xml:space="preserve"> </w:t>
      </w:r>
      <w:r w:rsidRPr="00542747">
        <w:rPr>
          <w:rFonts w:ascii="TH SarabunPSK" w:eastAsia="Times New Roman" w:hAnsi="TH SarabunPSK" w:cs="TH SarabunPSK"/>
          <w:color w:val="000000"/>
          <w:sz w:val="28"/>
          <w:szCs w:val="28"/>
          <w:lang w:eastAsia="en-US"/>
        </w:rPr>
        <w:t>kg/</w:t>
      </w:r>
      <w:proofErr w:type="spellStart"/>
      <w:r w:rsidRPr="00542747">
        <w:rPr>
          <w:rFonts w:ascii="TH SarabunPSK" w:eastAsia="Times New Roman" w:hAnsi="TH SarabunPSK" w:cs="TH SarabunPSK"/>
          <w:color w:val="000000"/>
          <w:sz w:val="28"/>
          <w:szCs w:val="28"/>
          <w:lang w:eastAsia="en-US"/>
        </w:rPr>
        <w:t>hd</w:t>
      </w:r>
      <w:proofErr w:type="spellEnd"/>
      <w:r w:rsidRPr="00542747">
        <w:rPr>
          <w:rFonts w:ascii="TH SarabunPSK" w:eastAsia="Times New Roman" w:hAnsi="TH SarabunPSK" w:cs="TH SarabunPSK"/>
          <w:sz w:val="28"/>
          <w:szCs w:val="28"/>
          <w:lang w:eastAsia="en-US"/>
        </w:rPr>
        <w:t xml:space="preserve">). There was no significant difference (P&gt;0.05) between the concentrate intake of the steers in T1 and T2. </w:t>
      </w:r>
      <w:r w:rsidRPr="00542747">
        <w:rPr>
          <w:rFonts w:ascii="TH SarabunPSK" w:eastAsia="Times New Roman" w:hAnsi="TH SarabunPSK" w:cs="TH SarabunPSK"/>
          <w:sz w:val="28"/>
          <w:szCs w:val="28"/>
          <w:lang w:val="en-AU" w:eastAsia="en-US"/>
        </w:rPr>
        <w:t>Furthermore, total dry matter intake (TDMI; Table 1) of steers in T3 (</w:t>
      </w:r>
      <w:r w:rsidRPr="00542747">
        <w:rPr>
          <w:rFonts w:ascii="TH SarabunPSK" w:eastAsia="Times New Roman" w:hAnsi="TH SarabunPSK" w:cs="TH SarabunPSK"/>
          <w:color w:val="000000"/>
          <w:sz w:val="28"/>
          <w:szCs w:val="28"/>
          <w:lang w:val="en-AU" w:eastAsia="en-AU"/>
        </w:rPr>
        <w:t>2847.09±39.60 kg DM) was significantly (P&lt;0.01) higher than that of T1 and T2 (1445.37±45.54 and 1391.31±46.79 kg DM, respectively).</w:t>
      </w:r>
    </w:p>
    <w:p w:rsidR="0097496E" w:rsidRPr="00542747" w:rsidRDefault="0097496E" w:rsidP="00542747">
      <w:pPr>
        <w:autoSpaceDN w:val="0"/>
        <w:spacing w:line="276" w:lineRule="auto"/>
        <w:ind w:firstLine="720"/>
        <w:jc w:val="both"/>
        <w:rPr>
          <w:rFonts w:ascii="TH SarabunPSK" w:eastAsia="Times New Roman" w:hAnsi="TH SarabunPSK" w:cs="TH SarabunPSK"/>
          <w:sz w:val="28"/>
          <w:szCs w:val="28"/>
          <w:lang w:val="en-AU" w:eastAsia="en-US"/>
        </w:rPr>
      </w:pPr>
    </w:p>
    <w:p w:rsidR="00542747" w:rsidRDefault="00542747" w:rsidP="00542747">
      <w:pPr>
        <w:autoSpaceDN w:val="0"/>
        <w:spacing w:line="276" w:lineRule="auto"/>
        <w:ind w:firstLine="720"/>
        <w:jc w:val="both"/>
        <w:rPr>
          <w:rFonts w:ascii="TH SarabunPSK" w:eastAsia="Times New Roman" w:hAnsi="TH SarabunPSK" w:cs="TH SarabunPSK"/>
          <w:sz w:val="28"/>
          <w:szCs w:val="28"/>
          <w:lang w:val="en-AU" w:eastAsia="en-US"/>
        </w:rPr>
      </w:pPr>
      <w:r w:rsidRPr="00542747">
        <w:rPr>
          <w:rFonts w:ascii="TH SarabunPSK" w:eastAsia="Times New Roman" w:hAnsi="TH SarabunPSK" w:cs="TH SarabunPSK"/>
          <w:sz w:val="28"/>
          <w:szCs w:val="28"/>
          <w:lang w:eastAsia="en-US"/>
        </w:rPr>
        <w:lastRenderedPageBreak/>
        <w:t xml:space="preserve">The variation in DMI of the steers could be due to the fact that </w:t>
      </w:r>
      <w:r w:rsidRPr="00542747">
        <w:rPr>
          <w:rFonts w:ascii="TH SarabunPSK" w:eastAsia="Times New Roman" w:hAnsi="TH SarabunPSK" w:cs="TH SarabunPSK"/>
          <w:sz w:val="28"/>
          <w:szCs w:val="28"/>
          <w:lang w:val="en-AU" w:eastAsia="en-US"/>
        </w:rPr>
        <w:t>voluntary DMI of a ruminant depends on the quality and availability of roughage and the amount and type of supplement, environment and the animal itself (</w:t>
      </w:r>
      <w:hyperlink r:id="rId13" w:history="1">
        <w:r w:rsidRPr="00542747">
          <w:rPr>
            <w:rFonts w:ascii="TH SarabunPSK" w:eastAsia="Times New Roman" w:hAnsi="TH SarabunPSK" w:cs="TH SarabunPSK"/>
            <w:sz w:val="28"/>
            <w:szCs w:val="28"/>
            <w:u w:val="single"/>
            <w:lang w:val="en-AU" w:eastAsia="en-AU"/>
          </w:rPr>
          <w:t>Forbes</w:t>
        </w:r>
      </w:hyperlink>
      <w:r w:rsidRPr="00542747">
        <w:rPr>
          <w:rFonts w:ascii="TH SarabunPSK" w:eastAsia="Times New Roman" w:hAnsi="TH SarabunPSK" w:cs="TH SarabunPSK"/>
          <w:sz w:val="28"/>
          <w:szCs w:val="28"/>
          <w:lang w:val="en-AU" w:eastAsia="en-AU"/>
        </w:rPr>
        <w:t xml:space="preserve">, 2007). </w:t>
      </w:r>
      <w:r w:rsidRPr="00542747">
        <w:rPr>
          <w:rFonts w:ascii="TH SarabunPSK" w:eastAsia="Times New Roman" w:hAnsi="TH SarabunPSK" w:cs="TH SarabunPSK"/>
          <w:sz w:val="28"/>
          <w:szCs w:val="28"/>
          <w:lang w:eastAsia="en-US"/>
        </w:rPr>
        <w:t>I</w:t>
      </w:r>
      <w:r w:rsidRPr="00542747">
        <w:rPr>
          <w:rFonts w:ascii="TH SarabunPSK" w:eastAsia="Times New Roman" w:hAnsi="TH SarabunPSK" w:cs="TH SarabunPSK"/>
          <w:sz w:val="28"/>
          <w:szCs w:val="28"/>
          <w:lang w:val="en-AU" w:eastAsia="en-US"/>
        </w:rPr>
        <w:t>n feeding both roughage and concentrate, a ruminant will prefer to eat the concentrate which has higher digestibility (</w:t>
      </w:r>
      <w:proofErr w:type="spellStart"/>
      <w:r w:rsidRPr="00542747">
        <w:rPr>
          <w:rFonts w:ascii="TH SarabunPSK" w:eastAsia="Times New Roman" w:hAnsi="TH SarabunPSK" w:cs="TH SarabunPSK"/>
          <w:sz w:val="28"/>
          <w:szCs w:val="28"/>
          <w:lang w:eastAsia="en-US"/>
        </w:rPr>
        <w:t>Blaxter</w:t>
      </w:r>
      <w:proofErr w:type="spellEnd"/>
      <w:r w:rsidRPr="00542747">
        <w:rPr>
          <w:rFonts w:ascii="TH SarabunPSK" w:eastAsia="Times New Roman" w:hAnsi="TH SarabunPSK" w:cs="TH SarabunPSK"/>
          <w:sz w:val="28"/>
          <w:szCs w:val="28"/>
          <w:lang w:eastAsia="en-US"/>
        </w:rPr>
        <w:t xml:space="preserve">, and Wilson. 1962) </w:t>
      </w:r>
      <w:r w:rsidRPr="00542747">
        <w:rPr>
          <w:rFonts w:ascii="TH SarabunPSK" w:eastAsia="Times New Roman" w:hAnsi="TH SarabunPSK" w:cs="TH SarabunPSK"/>
          <w:sz w:val="28"/>
          <w:szCs w:val="28"/>
          <w:lang w:val="en-AU" w:eastAsia="en-US"/>
        </w:rPr>
        <w:t>first and then the roughage later in a feeding session.</w:t>
      </w:r>
    </w:p>
    <w:p w:rsidR="0097496E" w:rsidRPr="00542747" w:rsidRDefault="0097496E" w:rsidP="00542747">
      <w:pPr>
        <w:autoSpaceDN w:val="0"/>
        <w:spacing w:line="276" w:lineRule="auto"/>
        <w:ind w:firstLine="720"/>
        <w:jc w:val="both"/>
        <w:rPr>
          <w:rFonts w:ascii="TH SarabunPSK" w:eastAsia="Times New Roman" w:hAnsi="TH SarabunPSK" w:cs="TH SarabunPSK"/>
          <w:sz w:val="28"/>
          <w:szCs w:val="28"/>
          <w:lang w:eastAsia="en-US"/>
        </w:rPr>
      </w:pPr>
    </w:p>
    <w:p w:rsidR="00542747" w:rsidRDefault="00542747" w:rsidP="00542747">
      <w:pPr>
        <w:autoSpaceDN w:val="0"/>
        <w:spacing w:line="276" w:lineRule="auto"/>
        <w:ind w:firstLine="720"/>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Total heat production of cattle consists of the heat increment from digestive fermentation and nutrient metabolism, plus heat from basal metabolism and activity (</w:t>
      </w:r>
      <w:proofErr w:type="spellStart"/>
      <w:r w:rsidRPr="00542747">
        <w:rPr>
          <w:rFonts w:ascii="TH SarabunPSK" w:eastAsia="Times New Roman" w:hAnsi="TH SarabunPSK" w:cs="TH SarabunPSK"/>
          <w:sz w:val="28"/>
          <w:szCs w:val="28"/>
          <w:lang w:eastAsia="en-US"/>
        </w:rPr>
        <w:t>Blaxter</w:t>
      </w:r>
      <w:proofErr w:type="spellEnd"/>
      <w:r w:rsidRPr="00542747">
        <w:rPr>
          <w:rFonts w:ascii="TH SarabunPSK" w:eastAsia="Times New Roman" w:hAnsi="TH SarabunPSK" w:cs="TH SarabunPSK"/>
          <w:sz w:val="28"/>
          <w:szCs w:val="28"/>
          <w:lang w:eastAsia="en-US"/>
        </w:rPr>
        <w:t>, 1962; Grant, 2015).</w:t>
      </w:r>
      <w:r w:rsidRPr="00542747">
        <w:rPr>
          <w:rFonts w:ascii="TH SarabunPSK" w:eastAsia="Times New Roman" w:hAnsi="TH SarabunPSK" w:cs="TH SarabunPSK"/>
          <w:b/>
          <w:bCs/>
          <w:sz w:val="28"/>
          <w:szCs w:val="28"/>
          <w:lang w:val="en-AU" w:eastAsia="en-AU"/>
        </w:rPr>
        <w:t xml:space="preserve"> </w:t>
      </w:r>
      <w:proofErr w:type="gramStart"/>
      <w:r w:rsidRPr="00542747">
        <w:rPr>
          <w:rFonts w:ascii="TH SarabunPSK" w:eastAsia="Times New Roman" w:hAnsi="TH SarabunPSK" w:cs="TH SarabunPSK"/>
          <w:sz w:val="28"/>
          <w:szCs w:val="28"/>
          <w:lang w:eastAsia="en-US"/>
        </w:rPr>
        <w:t>Increasing the percentage of roughage in cattle diets results in a slight increase in heat production because of the increased heat increment due to feeding.</w:t>
      </w:r>
      <w:proofErr w:type="gramEnd"/>
      <w:r w:rsidRPr="00542747">
        <w:rPr>
          <w:rFonts w:ascii="TH SarabunPSK" w:eastAsia="Times New Roman" w:hAnsi="TH SarabunPSK" w:cs="TH SarabunPSK"/>
          <w:sz w:val="28"/>
          <w:szCs w:val="28"/>
          <w:lang w:eastAsia="en-US"/>
        </w:rPr>
        <w:t xml:space="preserve"> Under hot environmental conditions, this increased heat production can result in reduced voluntary food intake. It is therefore advantageous to feed diets of low roughage content during hot weather (NRC, 1981).</w:t>
      </w:r>
    </w:p>
    <w:p w:rsidR="0097496E" w:rsidRPr="00542747" w:rsidRDefault="0097496E" w:rsidP="00542747">
      <w:pPr>
        <w:autoSpaceDN w:val="0"/>
        <w:spacing w:line="276" w:lineRule="auto"/>
        <w:ind w:firstLine="720"/>
        <w:jc w:val="both"/>
        <w:rPr>
          <w:rFonts w:ascii="TH SarabunPSK" w:eastAsia="Times New Roman" w:hAnsi="TH SarabunPSK" w:cs="TH SarabunPSK"/>
          <w:sz w:val="28"/>
          <w:szCs w:val="28"/>
          <w:lang w:eastAsia="en-US"/>
        </w:rPr>
      </w:pPr>
    </w:p>
    <w:p w:rsidR="00542747" w:rsidRDefault="00542747" w:rsidP="00542747">
      <w:pPr>
        <w:autoSpaceDN w:val="0"/>
        <w:spacing w:line="276" w:lineRule="auto"/>
        <w:ind w:firstLine="720"/>
        <w:jc w:val="both"/>
        <w:rPr>
          <w:rFonts w:ascii="TH SarabunPSK" w:eastAsia="Times New Roman" w:hAnsi="TH SarabunPSK" w:cs="TH SarabunPSK"/>
          <w:sz w:val="28"/>
          <w:szCs w:val="28"/>
          <w:lang w:val="en-AU" w:eastAsia="en-US"/>
        </w:rPr>
      </w:pPr>
      <w:r w:rsidRPr="00542747">
        <w:rPr>
          <w:rFonts w:ascii="TH SarabunPSK" w:eastAsia="Times New Roman" w:hAnsi="TH SarabunPSK" w:cs="TH SarabunPSK"/>
          <w:sz w:val="28"/>
          <w:szCs w:val="28"/>
          <w:lang w:eastAsia="en-US"/>
        </w:rPr>
        <w:t>The differences in DMI of concentrate in the present experiment may be partly due to the animals’ efforts to compensate for energy reduction due reduced roughage intake under heat stress conditions (</w:t>
      </w:r>
      <w:r w:rsidRPr="00542747">
        <w:rPr>
          <w:rFonts w:ascii="TH SarabunPSK" w:eastAsia="Times New Roman" w:hAnsi="TH SarabunPSK" w:cs="TH SarabunPSK"/>
          <w:sz w:val="28"/>
          <w:szCs w:val="28"/>
          <w:lang w:val="en-AU" w:eastAsia="en-US"/>
        </w:rPr>
        <w:t xml:space="preserve">Johnson et al., 1963) and may also be partly due to the differing amount of concentrate offered to the respective treatment groups. </w:t>
      </w:r>
    </w:p>
    <w:p w:rsidR="0097496E" w:rsidRPr="00542747" w:rsidRDefault="0097496E" w:rsidP="00542747">
      <w:pPr>
        <w:autoSpaceDN w:val="0"/>
        <w:spacing w:line="276" w:lineRule="auto"/>
        <w:ind w:firstLine="720"/>
        <w:jc w:val="both"/>
        <w:rPr>
          <w:rFonts w:ascii="TH SarabunPSK" w:eastAsia="Times New Roman" w:hAnsi="TH SarabunPSK" w:cs="TH SarabunPSK"/>
          <w:sz w:val="28"/>
          <w:szCs w:val="28"/>
          <w:lang w:val="en-AU" w:eastAsia="en-US"/>
        </w:rPr>
      </w:pPr>
    </w:p>
    <w:p w:rsidR="00542747" w:rsidRDefault="00542747" w:rsidP="00542747">
      <w:pPr>
        <w:autoSpaceDN w:val="0"/>
        <w:spacing w:line="276" w:lineRule="auto"/>
        <w:ind w:firstLine="720"/>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Adrenal corticoids, mainly cortisol, elicit physiological adjustment to enable animals to tolerate stress (</w:t>
      </w:r>
      <w:proofErr w:type="spellStart"/>
      <w:r w:rsidRPr="00542747">
        <w:rPr>
          <w:rFonts w:ascii="TH SarabunPSK" w:eastAsia="Times New Roman" w:hAnsi="TH SarabunPSK" w:cs="TH SarabunPSK"/>
          <w:sz w:val="28"/>
          <w:szCs w:val="28"/>
          <w:lang w:eastAsia="en-US"/>
        </w:rPr>
        <w:t>Christison</w:t>
      </w:r>
      <w:proofErr w:type="spellEnd"/>
      <w:r w:rsidRPr="00542747">
        <w:rPr>
          <w:rFonts w:ascii="TH SarabunPSK" w:eastAsia="Times New Roman" w:hAnsi="TH SarabunPSK" w:cs="TH SarabunPSK"/>
          <w:sz w:val="28"/>
          <w:szCs w:val="28"/>
          <w:lang w:eastAsia="en-US"/>
        </w:rPr>
        <w:t xml:space="preserve"> and Johnson, 1972). Blood cortisol levels increase significantly due to </w:t>
      </w:r>
      <w:r w:rsidRPr="00542747">
        <w:rPr>
          <w:rFonts w:ascii="TH SarabunPSK" w:eastAsia="Times New Roman" w:hAnsi="TH SarabunPSK" w:cs="TH SarabunPSK"/>
          <w:sz w:val="28"/>
          <w:szCs w:val="28"/>
          <w:lang w:eastAsia="en-US"/>
        </w:rPr>
        <w:lastRenderedPageBreak/>
        <w:t>increase in ambient temperature in cattle (</w:t>
      </w:r>
      <w:proofErr w:type="spellStart"/>
      <w:r w:rsidRPr="00542747">
        <w:rPr>
          <w:rFonts w:ascii="TH SarabunPSK" w:eastAsia="Times New Roman" w:hAnsi="TH SarabunPSK" w:cs="TH SarabunPSK"/>
          <w:sz w:val="28"/>
          <w:szCs w:val="28"/>
          <w:lang w:eastAsia="en-US"/>
        </w:rPr>
        <w:t>Agga</w:t>
      </w:r>
      <w:r w:rsidR="00503704">
        <w:rPr>
          <w:rFonts w:ascii="TH SarabunPSK" w:eastAsia="Times New Roman" w:hAnsi="TH SarabunPSK" w:cs="TH SarabunPSK"/>
          <w:sz w:val="28"/>
          <w:szCs w:val="28"/>
          <w:lang w:eastAsia="en-US"/>
        </w:rPr>
        <w:t>r</w:t>
      </w:r>
      <w:r w:rsidRPr="00542747">
        <w:rPr>
          <w:rFonts w:ascii="TH SarabunPSK" w:eastAsia="Times New Roman" w:hAnsi="TH SarabunPSK" w:cs="TH SarabunPSK"/>
          <w:sz w:val="28"/>
          <w:szCs w:val="28"/>
          <w:lang w:eastAsia="en-US"/>
        </w:rPr>
        <w:t>wal</w:t>
      </w:r>
      <w:proofErr w:type="spellEnd"/>
      <w:r w:rsidRPr="00542747">
        <w:rPr>
          <w:rFonts w:ascii="TH SarabunPSK" w:eastAsia="Times New Roman" w:hAnsi="TH SarabunPSK" w:cs="TH SarabunPSK"/>
          <w:sz w:val="28"/>
          <w:szCs w:val="28"/>
          <w:lang w:eastAsia="en-US"/>
        </w:rPr>
        <w:t xml:space="preserve"> and </w:t>
      </w:r>
      <w:proofErr w:type="spellStart"/>
      <w:r w:rsidRPr="00542747">
        <w:rPr>
          <w:rFonts w:ascii="TH SarabunPSK" w:eastAsia="Times New Roman" w:hAnsi="TH SarabunPSK" w:cs="TH SarabunPSK"/>
          <w:sz w:val="28"/>
          <w:szCs w:val="28"/>
          <w:lang w:eastAsia="en-US"/>
        </w:rPr>
        <w:t>Upadhyay</w:t>
      </w:r>
      <w:proofErr w:type="spellEnd"/>
      <w:r w:rsidRPr="00542747">
        <w:rPr>
          <w:rFonts w:ascii="TH SarabunPSK" w:eastAsia="Times New Roman" w:hAnsi="TH SarabunPSK" w:cs="TH SarabunPSK"/>
          <w:sz w:val="28"/>
          <w:szCs w:val="28"/>
          <w:lang w:eastAsia="en-US"/>
        </w:rPr>
        <w:t>, 2013).</w:t>
      </w:r>
    </w:p>
    <w:p w:rsidR="0097496E" w:rsidRPr="00542747" w:rsidRDefault="0097496E" w:rsidP="00542747">
      <w:pPr>
        <w:autoSpaceDN w:val="0"/>
        <w:spacing w:line="276" w:lineRule="auto"/>
        <w:ind w:firstLine="720"/>
        <w:jc w:val="both"/>
        <w:rPr>
          <w:rFonts w:ascii="TH SarabunPSK" w:eastAsia="Times New Roman" w:hAnsi="TH SarabunPSK" w:cs="TH SarabunPSK"/>
          <w:sz w:val="28"/>
          <w:szCs w:val="28"/>
          <w:lang w:eastAsia="en-US"/>
        </w:rPr>
      </w:pPr>
    </w:p>
    <w:p w:rsidR="00542747" w:rsidRDefault="00542747" w:rsidP="00542747">
      <w:pPr>
        <w:autoSpaceDN w:val="0"/>
        <w:spacing w:line="276" w:lineRule="auto"/>
        <w:ind w:firstLine="720"/>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The results (Table 1) of the cortisol of the steers in T1 (</w:t>
      </w:r>
      <w:r w:rsidRPr="00542747">
        <w:rPr>
          <w:rFonts w:ascii="TH SarabunPSK" w:eastAsia="Times New Roman" w:hAnsi="TH SarabunPSK" w:cs="TH SarabunPSK"/>
          <w:color w:val="000000"/>
          <w:sz w:val="28"/>
          <w:szCs w:val="28"/>
          <w:lang w:eastAsia="en-US"/>
        </w:rPr>
        <w:t>5.08±0.07</w:t>
      </w:r>
      <w:r w:rsidRPr="00542747">
        <w:rPr>
          <w:rFonts w:ascii="TH SarabunPSK" w:eastAsia="Times New Roman" w:hAnsi="TH SarabunPSK" w:cs="TH SarabunPSK"/>
          <w:color w:val="000000"/>
          <w:sz w:val="28"/>
          <w:szCs w:val="28"/>
          <w:vertAlign w:val="superscript"/>
          <w:lang w:eastAsia="en-US"/>
        </w:rPr>
        <w:t xml:space="preserve"> </w:t>
      </w:r>
      <w:r w:rsidRPr="00542747">
        <w:rPr>
          <w:rFonts w:ascii="TH SarabunPSK" w:eastAsia="Times New Roman" w:hAnsi="TH SarabunPSK" w:cs="TH SarabunPSK"/>
          <w:color w:val="000000"/>
          <w:sz w:val="28"/>
          <w:szCs w:val="28"/>
          <w:lang w:eastAsia="en-US"/>
        </w:rPr>
        <w:sym w:font="Symbol" w:char="F06D"/>
      </w:r>
      <w:r w:rsidRPr="00542747">
        <w:rPr>
          <w:rFonts w:ascii="TH SarabunPSK" w:eastAsia="Times New Roman" w:hAnsi="TH SarabunPSK" w:cs="TH SarabunPSK"/>
          <w:color w:val="000000"/>
          <w:sz w:val="28"/>
          <w:szCs w:val="28"/>
          <w:lang w:eastAsia="en-US"/>
        </w:rPr>
        <w:t xml:space="preserve">g/dl) </w:t>
      </w:r>
      <w:r w:rsidRPr="00542747">
        <w:rPr>
          <w:rFonts w:ascii="TH SarabunPSK" w:eastAsia="Times New Roman" w:hAnsi="TH SarabunPSK" w:cs="TH SarabunPSK"/>
          <w:sz w:val="28"/>
          <w:szCs w:val="28"/>
          <w:lang w:eastAsia="en-US"/>
        </w:rPr>
        <w:t>were statistically (P&lt;0.05) higher than that of T3 (</w:t>
      </w:r>
      <w:r w:rsidRPr="00542747">
        <w:rPr>
          <w:rFonts w:ascii="TH SarabunPSK" w:eastAsia="Times New Roman" w:hAnsi="TH SarabunPSK" w:cs="TH SarabunPSK"/>
          <w:color w:val="000000"/>
          <w:sz w:val="28"/>
          <w:szCs w:val="28"/>
          <w:lang w:eastAsia="en-US"/>
        </w:rPr>
        <w:t>2.35±0.11</w:t>
      </w:r>
      <w:r w:rsidRPr="00542747">
        <w:rPr>
          <w:rFonts w:ascii="TH SarabunPSK" w:eastAsia="Times New Roman" w:hAnsi="TH SarabunPSK" w:cs="TH SarabunPSK"/>
          <w:color w:val="000000"/>
          <w:sz w:val="28"/>
          <w:szCs w:val="28"/>
          <w:vertAlign w:val="superscript"/>
          <w:lang w:eastAsia="en-US"/>
        </w:rPr>
        <w:t xml:space="preserve"> </w:t>
      </w:r>
      <w:r w:rsidRPr="00542747">
        <w:rPr>
          <w:rFonts w:ascii="TH SarabunPSK" w:eastAsia="Times New Roman" w:hAnsi="TH SarabunPSK" w:cs="TH SarabunPSK"/>
          <w:color w:val="000000"/>
          <w:sz w:val="28"/>
          <w:szCs w:val="28"/>
          <w:lang w:eastAsia="en-US"/>
        </w:rPr>
        <w:sym w:font="Symbol" w:char="F06D"/>
      </w:r>
      <w:r w:rsidRPr="00542747">
        <w:rPr>
          <w:rFonts w:ascii="TH SarabunPSK" w:eastAsia="Times New Roman" w:hAnsi="TH SarabunPSK" w:cs="TH SarabunPSK"/>
          <w:color w:val="000000"/>
          <w:sz w:val="28"/>
          <w:szCs w:val="28"/>
          <w:lang w:eastAsia="en-US"/>
        </w:rPr>
        <w:t>g/dl)</w:t>
      </w:r>
      <w:r w:rsidRPr="00542747">
        <w:rPr>
          <w:rFonts w:ascii="TH SarabunPSK" w:eastAsia="Times New Roman" w:hAnsi="TH SarabunPSK" w:cs="TH SarabunPSK"/>
          <w:sz w:val="28"/>
          <w:szCs w:val="28"/>
          <w:lang w:eastAsia="en-US"/>
        </w:rPr>
        <w:t>. There were no statistical differences (P&gt;0.05) between the cortisol level of the steers in T1 and T2 (</w:t>
      </w:r>
      <w:r w:rsidRPr="00542747">
        <w:rPr>
          <w:rFonts w:ascii="TH SarabunPSK" w:eastAsia="Times New Roman" w:hAnsi="TH SarabunPSK" w:cs="TH SarabunPSK"/>
          <w:color w:val="000000"/>
          <w:sz w:val="28"/>
          <w:szCs w:val="28"/>
          <w:lang w:eastAsia="en-US"/>
        </w:rPr>
        <w:t>3.70±0.98</w:t>
      </w:r>
      <w:r w:rsidRPr="00542747">
        <w:rPr>
          <w:rFonts w:ascii="TH SarabunPSK" w:eastAsia="Times New Roman" w:hAnsi="TH SarabunPSK" w:cs="TH SarabunPSK"/>
          <w:color w:val="000000"/>
          <w:sz w:val="28"/>
          <w:szCs w:val="28"/>
          <w:vertAlign w:val="superscript"/>
          <w:lang w:eastAsia="en-US"/>
        </w:rPr>
        <w:t xml:space="preserve"> </w:t>
      </w:r>
      <w:r w:rsidRPr="00542747">
        <w:rPr>
          <w:rFonts w:ascii="TH SarabunPSK" w:eastAsia="Times New Roman" w:hAnsi="TH SarabunPSK" w:cs="TH SarabunPSK"/>
          <w:color w:val="000000"/>
          <w:sz w:val="28"/>
          <w:szCs w:val="28"/>
          <w:lang w:eastAsia="en-US"/>
        </w:rPr>
        <w:sym w:font="Symbol" w:char="F06D"/>
      </w:r>
      <w:r w:rsidRPr="00542747">
        <w:rPr>
          <w:rFonts w:ascii="TH SarabunPSK" w:eastAsia="Times New Roman" w:hAnsi="TH SarabunPSK" w:cs="TH SarabunPSK"/>
          <w:color w:val="000000"/>
          <w:sz w:val="28"/>
          <w:szCs w:val="28"/>
          <w:lang w:eastAsia="en-US"/>
        </w:rPr>
        <w:t>g/dl), nor between that of T2 and T3.</w:t>
      </w:r>
      <w:r w:rsidRPr="00542747">
        <w:rPr>
          <w:rFonts w:ascii="TH SarabunPSK" w:eastAsia="Times New Roman" w:hAnsi="TH SarabunPSK" w:cs="TH SarabunPSK"/>
          <w:sz w:val="28"/>
          <w:szCs w:val="28"/>
          <w:lang w:eastAsia="en-US"/>
        </w:rPr>
        <w:t xml:space="preserve"> The results clearly indicated that the steers in T1 were stressed by heat, followed in order by the steers in T2 and T3 respectively. This possibly related to the level of roughage intake i.e. heat increment.</w:t>
      </w:r>
    </w:p>
    <w:p w:rsidR="0097496E" w:rsidRPr="00542747" w:rsidRDefault="0097496E" w:rsidP="00542747">
      <w:pPr>
        <w:autoSpaceDN w:val="0"/>
        <w:spacing w:line="276" w:lineRule="auto"/>
        <w:ind w:firstLine="720"/>
        <w:jc w:val="both"/>
        <w:rPr>
          <w:rFonts w:ascii="TH SarabunPSK" w:eastAsia="Times New Roman" w:hAnsi="TH SarabunPSK" w:cs="TH SarabunPSK"/>
          <w:sz w:val="28"/>
          <w:szCs w:val="28"/>
          <w:lang w:eastAsia="en-US"/>
        </w:rPr>
      </w:pPr>
    </w:p>
    <w:p w:rsidR="00542747" w:rsidRPr="00542747" w:rsidRDefault="00542747" w:rsidP="00542747">
      <w:pPr>
        <w:autoSpaceDE w:val="0"/>
        <w:autoSpaceDN w:val="0"/>
        <w:adjustRightInd w:val="0"/>
        <w:spacing w:line="276" w:lineRule="auto"/>
        <w:ind w:firstLine="720"/>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The results (Table 1) showed a trend of difference in the average daily rate of gain (ADG) such that the ADG (Figure 2) of steers in Treatment 1 (T1; 839.38</w:t>
      </w:r>
      <w:r w:rsidRPr="00542747">
        <w:rPr>
          <w:rFonts w:ascii="TH SarabunPSK" w:eastAsia="Times New Roman" w:hAnsi="TH SarabunPSK" w:cs="TH SarabunPSK"/>
          <w:color w:val="000000"/>
          <w:sz w:val="28"/>
          <w:szCs w:val="28"/>
          <w:lang w:eastAsia="en-US"/>
        </w:rPr>
        <w:t>±</w:t>
      </w:r>
      <w:r w:rsidRPr="00542747">
        <w:rPr>
          <w:rFonts w:ascii="TH SarabunPSK" w:eastAsia="Times New Roman" w:hAnsi="TH SarabunPSK" w:cs="TH SarabunPSK"/>
          <w:sz w:val="28"/>
          <w:szCs w:val="28"/>
          <w:lang w:eastAsia="en-US"/>
        </w:rPr>
        <w:t>81.06 g/d) tended (P&lt;0.10) to be lower than that in both Treatment 2 (T2; 1,035.06</w:t>
      </w:r>
      <w:r w:rsidRPr="00542747">
        <w:rPr>
          <w:rFonts w:ascii="TH SarabunPSK" w:eastAsia="Times New Roman" w:hAnsi="TH SarabunPSK" w:cs="TH SarabunPSK"/>
          <w:color w:val="000000"/>
          <w:sz w:val="28"/>
          <w:szCs w:val="28"/>
          <w:lang w:eastAsia="en-US"/>
        </w:rPr>
        <w:t>±101.26 g/d</w:t>
      </w:r>
      <w:r w:rsidRPr="00542747">
        <w:rPr>
          <w:rFonts w:ascii="TH SarabunPSK" w:eastAsia="Times New Roman" w:hAnsi="TH SarabunPSK" w:cs="TH SarabunPSK"/>
          <w:sz w:val="28"/>
          <w:szCs w:val="28"/>
          <w:lang w:eastAsia="en-US"/>
        </w:rPr>
        <w:t>) and Treatment 3 (T3;</w:t>
      </w:r>
      <w:r w:rsidRPr="00542747">
        <w:rPr>
          <w:rFonts w:ascii="TH SarabunPSK" w:eastAsia="Times New Roman" w:hAnsi="TH SarabunPSK" w:cs="TH SarabunPSK"/>
          <w:color w:val="000000"/>
          <w:sz w:val="28"/>
          <w:szCs w:val="28"/>
          <w:lang w:eastAsia="en-US"/>
        </w:rPr>
        <w:t xml:space="preserve"> 1,009.47±181.25</w:t>
      </w:r>
      <w:r w:rsidRPr="00542747">
        <w:rPr>
          <w:rFonts w:ascii="TH SarabunPSK" w:eastAsia="Times New Roman" w:hAnsi="TH SarabunPSK" w:cs="TH SarabunPSK"/>
          <w:sz w:val="28"/>
          <w:szCs w:val="28"/>
          <w:lang w:eastAsia="en-US"/>
        </w:rPr>
        <w:t xml:space="preserve"> g/d). The ADG of T2 did not differ (P&gt;0.10) to that of T3. </w:t>
      </w:r>
    </w:p>
    <w:p w:rsidR="00542747" w:rsidRDefault="00542747" w:rsidP="00542747">
      <w:pPr>
        <w:autoSpaceDN w:val="0"/>
        <w:spacing w:line="276" w:lineRule="auto"/>
        <w:ind w:firstLine="720"/>
        <w:jc w:val="both"/>
        <w:rPr>
          <w:rFonts w:ascii="TH SarabunPSK" w:eastAsia="Times New Roman" w:hAnsi="TH SarabunPSK" w:cs="TH SarabunPSK"/>
          <w:sz w:val="28"/>
          <w:szCs w:val="28"/>
          <w:lang w:eastAsia="en-US"/>
        </w:rPr>
      </w:pPr>
      <w:proofErr w:type="spellStart"/>
      <w:r w:rsidRPr="00542747">
        <w:rPr>
          <w:rFonts w:ascii="TH SarabunPSK" w:eastAsia="Times New Roman" w:hAnsi="TH SarabunPSK" w:cs="TH SarabunPSK"/>
          <w:b/>
          <w:bCs/>
          <w:color w:val="000000"/>
          <w:sz w:val="28"/>
          <w:szCs w:val="28"/>
          <w:lang w:eastAsia="en-US"/>
        </w:rPr>
        <w:t>Sudarman</w:t>
      </w:r>
      <w:proofErr w:type="spellEnd"/>
      <w:r w:rsidRPr="00542747">
        <w:rPr>
          <w:rFonts w:ascii="TH SarabunPSK" w:eastAsia="Times New Roman" w:hAnsi="TH SarabunPSK" w:cs="TH SarabunPSK"/>
          <w:b/>
          <w:bCs/>
          <w:color w:val="000000"/>
          <w:sz w:val="28"/>
          <w:szCs w:val="28"/>
          <w:lang w:eastAsia="en-US"/>
        </w:rPr>
        <w:t xml:space="preserve"> and Ito</w:t>
      </w:r>
      <w:r w:rsidRPr="00542747">
        <w:rPr>
          <w:rFonts w:ascii="TH SarabunPSK" w:eastAsia="Times New Roman" w:hAnsi="TH SarabunPSK" w:cs="TH SarabunPSK"/>
          <w:sz w:val="28"/>
          <w:szCs w:val="28"/>
          <w:lang w:eastAsia="en-US"/>
        </w:rPr>
        <w:t xml:space="preserve"> (2000)</w:t>
      </w:r>
      <w:r w:rsidRPr="00542747">
        <w:rPr>
          <w:rFonts w:ascii="TH SarabunPSK" w:eastAsia="Times New Roman" w:hAnsi="TH SarabunPSK" w:cs="TH SarabunPSK"/>
          <w:color w:val="000000"/>
          <w:sz w:val="28"/>
          <w:szCs w:val="28"/>
          <w:lang w:eastAsia="en-US"/>
        </w:rPr>
        <w:t xml:space="preserve"> showed that in sheep, a high roughage diet induced a greater heat load on the ruminant than a low roughage diet when given at high ambient temperature, with effects being more pronounced at high intake levels.</w:t>
      </w:r>
      <w:r w:rsidRPr="00542747">
        <w:rPr>
          <w:rFonts w:ascii="TH SarabunPSK" w:eastAsia="Times New Roman" w:hAnsi="TH SarabunPSK" w:cs="TH SarabunPSK"/>
          <w:sz w:val="28"/>
          <w:szCs w:val="28"/>
          <w:lang w:eastAsia="en-US"/>
        </w:rPr>
        <w:t xml:space="preserve"> In the T1 group, where the steers received more roughage than the other two treatments and were under a high THI environment, these cattle exhibited the lowest ADG as a result of receiving high heat load as indicated by having a significantly (P&lt;0.05) higher level of cortisol (Table 1) than T2. Cattle under heat stress tend to depress their feed consumption (Johnson, 1987; </w:t>
      </w:r>
      <w:proofErr w:type="spellStart"/>
      <w:r w:rsidRPr="00542747">
        <w:rPr>
          <w:rFonts w:ascii="TH SarabunPSK" w:eastAsia="Times New Roman" w:hAnsi="TH SarabunPSK" w:cs="TH SarabunPSK"/>
          <w:sz w:val="28"/>
          <w:szCs w:val="28"/>
          <w:lang w:eastAsia="en-US"/>
        </w:rPr>
        <w:t>Adin</w:t>
      </w:r>
      <w:proofErr w:type="spellEnd"/>
      <w:r w:rsidRPr="00542747">
        <w:rPr>
          <w:rFonts w:ascii="TH SarabunPSK" w:eastAsia="Times New Roman" w:hAnsi="TH SarabunPSK" w:cs="TH SarabunPSK"/>
          <w:sz w:val="28"/>
          <w:szCs w:val="28"/>
          <w:lang w:eastAsia="en-US"/>
        </w:rPr>
        <w:t xml:space="preserve"> et al., 2008), hence lowering ADG.</w:t>
      </w:r>
    </w:p>
    <w:p w:rsidR="0073147C" w:rsidRDefault="0073147C" w:rsidP="00542747">
      <w:pPr>
        <w:autoSpaceDN w:val="0"/>
        <w:spacing w:line="276" w:lineRule="auto"/>
        <w:ind w:firstLine="720"/>
        <w:jc w:val="both"/>
        <w:rPr>
          <w:rFonts w:ascii="TH SarabunPSK" w:eastAsia="Times New Roman" w:hAnsi="TH SarabunPSK" w:cs="TH SarabunPSK"/>
          <w:sz w:val="28"/>
          <w:szCs w:val="28"/>
          <w:lang w:eastAsia="en-US"/>
        </w:rPr>
        <w:sectPr w:rsidR="0073147C" w:rsidSect="007B2790">
          <w:type w:val="continuous"/>
          <w:pgSz w:w="11906" w:h="16838"/>
          <w:pgMar w:top="1440" w:right="1440" w:bottom="1440" w:left="1440" w:header="709" w:footer="709" w:gutter="0"/>
          <w:cols w:num="2" w:space="708"/>
          <w:docGrid w:linePitch="435"/>
        </w:sectPr>
      </w:pPr>
    </w:p>
    <w:p w:rsidR="00542747" w:rsidRDefault="00542747" w:rsidP="00542747">
      <w:pPr>
        <w:autoSpaceDN w:val="0"/>
        <w:spacing w:line="276" w:lineRule="auto"/>
        <w:ind w:firstLine="720"/>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lastRenderedPageBreak/>
        <w:t xml:space="preserve">Feeding concentrate at higher levels did not increase ADG , and this could be due to the feeding concentrates’ high starch levels i.e. feeding high starch diets to cattle tends to cause </w:t>
      </w:r>
      <w:r w:rsidRPr="00542747">
        <w:rPr>
          <w:rFonts w:ascii="TH SarabunPSK" w:eastAsia="Times New Roman" w:hAnsi="TH SarabunPSK" w:cs="TH SarabunPSK"/>
          <w:color w:val="000000"/>
          <w:kern w:val="36"/>
          <w:sz w:val="28"/>
          <w:szCs w:val="28"/>
          <w:lang w:eastAsia="en-US"/>
        </w:rPr>
        <w:t>subclinical rumen acidosis (</w:t>
      </w:r>
      <w:proofErr w:type="spellStart"/>
      <w:r w:rsidRPr="00542747">
        <w:rPr>
          <w:rFonts w:ascii="TH SarabunPSK" w:eastAsia="Times New Roman" w:hAnsi="TH SarabunPSK" w:cs="TH SarabunPSK"/>
          <w:color w:val="000000"/>
          <w:sz w:val="28"/>
          <w:szCs w:val="28"/>
          <w:lang w:eastAsia="en-US"/>
        </w:rPr>
        <w:t>Enemark</w:t>
      </w:r>
      <w:proofErr w:type="spellEnd"/>
      <w:r w:rsidRPr="00542747">
        <w:rPr>
          <w:rFonts w:ascii="TH SarabunPSK" w:eastAsia="Times New Roman" w:hAnsi="TH SarabunPSK" w:cs="TH SarabunPSK"/>
          <w:color w:val="000000"/>
          <w:sz w:val="28"/>
          <w:szCs w:val="28"/>
          <w:lang w:eastAsia="en-US"/>
        </w:rPr>
        <w:t xml:space="preserve"> and </w:t>
      </w:r>
      <w:proofErr w:type="spellStart"/>
      <w:r w:rsidRPr="00542747">
        <w:rPr>
          <w:rFonts w:ascii="TH SarabunPSK" w:eastAsia="Times New Roman" w:hAnsi="TH SarabunPSK" w:cs="TH SarabunPSK"/>
          <w:color w:val="000000"/>
          <w:sz w:val="28"/>
          <w:szCs w:val="28"/>
          <w:lang w:eastAsia="en-US"/>
        </w:rPr>
        <w:t>Jørgensen</w:t>
      </w:r>
      <w:proofErr w:type="spellEnd"/>
      <w:r w:rsidRPr="00542747">
        <w:rPr>
          <w:rFonts w:ascii="TH SarabunPSK" w:eastAsia="Times New Roman" w:hAnsi="TH SarabunPSK" w:cs="TH SarabunPSK"/>
          <w:color w:val="000000"/>
          <w:sz w:val="28"/>
          <w:szCs w:val="28"/>
          <w:lang w:eastAsia="en-US"/>
        </w:rPr>
        <w:t>, 2001).</w:t>
      </w:r>
      <w:r w:rsidRPr="00542747">
        <w:rPr>
          <w:rFonts w:ascii="TH SarabunPSK" w:eastAsia="Times New Roman" w:hAnsi="TH SarabunPSK" w:cs="TH SarabunPSK"/>
          <w:color w:val="000000"/>
          <w:kern w:val="36"/>
          <w:sz w:val="28"/>
          <w:szCs w:val="28"/>
          <w:lang w:eastAsia="en-US"/>
        </w:rPr>
        <w:t xml:space="preserve"> Beef cattle exposed to prolonged heat stress tend to have rumen </w:t>
      </w:r>
      <w:r w:rsidRPr="00542747">
        <w:rPr>
          <w:rFonts w:ascii="TH SarabunPSK" w:eastAsia="Times New Roman" w:hAnsi="TH SarabunPSK" w:cs="TH SarabunPSK"/>
          <w:sz w:val="28"/>
          <w:szCs w:val="28"/>
          <w:lang w:eastAsia="en-US"/>
        </w:rPr>
        <w:t xml:space="preserve">acidosis (Huntington, 1988; </w:t>
      </w:r>
      <w:r w:rsidRPr="00542747">
        <w:rPr>
          <w:rFonts w:ascii="TH SarabunPSK" w:eastAsia="Times New Roman" w:hAnsi="TH SarabunPSK" w:cs="TH SarabunPSK"/>
          <w:sz w:val="28"/>
          <w:szCs w:val="28"/>
          <w:lang w:val="en-AU" w:eastAsia="en-US"/>
        </w:rPr>
        <w:t>Beatty et al., 2006</w:t>
      </w:r>
      <w:r w:rsidRPr="00542747">
        <w:rPr>
          <w:rFonts w:ascii="TH SarabunPSK" w:eastAsia="Times New Roman" w:hAnsi="TH SarabunPSK" w:cs="TH SarabunPSK"/>
          <w:sz w:val="28"/>
          <w:szCs w:val="28"/>
          <w:lang w:eastAsia="en-US"/>
        </w:rPr>
        <w:t>), which leads to decreased ADG (Wheeler, 1980; Owens et al., 1998).</w:t>
      </w:r>
    </w:p>
    <w:p w:rsidR="0097496E" w:rsidRPr="00542747" w:rsidRDefault="0097496E" w:rsidP="00542747">
      <w:pPr>
        <w:autoSpaceDN w:val="0"/>
        <w:spacing w:line="276" w:lineRule="auto"/>
        <w:ind w:firstLine="720"/>
        <w:jc w:val="both"/>
        <w:rPr>
          <w:rFonts w:ascii="TH SarabunPSK" w:eastAsia="Times New Roman" w:hAnsi="TH SarabunPSK" w:cs="TH SarabunPSK"/>
          <w:sz w:val="28"/>
          <w:szCs w:val="28"/>
          <w:lang w:eastAsia="en-US"/>
        </w:rPr>
      </w:pPr>
    </w:p>
    <w:p w:rsidR="0073147C" w:rsidRPr="0073147C" w:rsidRDefault="0073147C" w:rsidP="0073147C">
      <w:pPr>
        <w:ind w:firstLine="720"/>
        <w:rPr>
          <w:rFonts w:ascii="TH SarabunPSK" w:eastAsia="Times New Roman" w:hAnsi="TH SarabunPSK" w:cs="TH SarabunPSK"/>
          <w:sz w:val="28"/>
          <w:szCs w:val="28"/>
          <w:lang w:val="en-AU" w:eastAsia="en-US"/>
        </w:rPr>
      </w:pPr>
      <w:r w:rsidRPr="0073147C">
        <w:rPr>
          <w:rFonts w:ascii="TH SarabunPSK" w:eastAsia="Times New Roman" w:hAnsi="TH SarabunPSK" w:cs="TH SarabunPSK"/>
          <w:sz w:val="28"/>
          <w:szCs w:val="28"/>
          <w:lang w:val="en-AU" w:eastAsia="en-US"/>
        </w:rPr>
        <w:t xml:space="preserve">In beef production, the cost of feed contributes to about 70% of the cost of production (Loy and Tait 2011). In contrast, the cost of roughage production is much lower than the cost of concentrate production. In the </w:t>
      </w:r>
      <w:r w:rsidRPr="0073147C">
        <w:rPr>
          <w:rFonts w:ascii="TH SarabunPSK" w:eastAsia="Times New Roman" w:hAnsi="TH SarabunPSK" w:cs="TH SarabunPSK"/>
          <w:sz w:val="28"/>
          <w:szCs w:val="28"/>
          <w:lang w:val="en-AU" w:eastAsia="en-US"/>
        </w:rPr>
        <w:lastRenderedPageBreak/>
        <w:t>present experiment where the animals were fed with different levels of roughage and concentrate under hot wet conditions, the results of cost of feeding per gain were not significantly different (P&gt;0.05). However, after taking management costs into consideration, the result (Table 2) showed that Total cost (TC) of T3 (11,996.60±964.62 baht/</w:t>
      </w:r>
      <w:proofErr w:type="spellStart"/>
      <w:r w:rsidRPr="0073147C">
        <w:rPr>
          <w:rFonts w:ascii="TH SarabunPSK" w:eastAsia="Times New Roman" w:hAnsi="TH SarabunPSK" w:cs="TH SarabunPSK"/>
          <w:sz w:val="28"/>
          <w:szCs w:val="28"/>
          <w:lang w:val="en-AU" w:eastAsia="en-US"/>
        </w:rPr>
        <w:t>hd</w:t>
      </w:r>
      <w:proofErr w:type="spellEnd"/>
      <w:r w:rsidRPr="0073147C">
        <w:rPr>
          <w:rFonts w:ascii="TH SarabunPSK" w:eastAsia="Times New Roman" w:hAnsi="TH SarabunPSK" w:cs="TH SarabunPSK"/>
          <w:sz w:val="28"/>
          <w:szCs w:val="28"/>
          <w:lang w:val="en-AU" w:eastAsia="en-US"/>
        </w:rPr>
        <w:t>) was significantly (P&lt;0.05) higher than that of T2 (10,819.54±301.34 baht/</w:t>
      </w:r>
      <w:proofErr w:type="spellStart"/>
      <w:r w:rsidRPr="0073147C">
        <w:rPr>
          <w:rFonts w:ascii="TH SarabunPSK" w:eastAsia="Times New Roman" w:hAnsi="TH SarabunPSK" w:cs="TH SarabunPSK"/>
          <w:sz w:val="28"/>
          <w:szCs w:val="28"/>
          <w:lang w:val="en-AU" w:eastAsia="en-US"/>
        </w:rPr>
        <w:t>hd</w:t>
      </w:r>
      <w:proofErr w:type="spellEnd"/>
      <w:r w:rsidRPr="0073147C">
        <w:rPr>
          <w:rFonts w:ascii="TH SarabunPSK" w:eastAsia="Times New Roman" w:hAnsi="TH SarabunPSK" w:cs="TH SarabunPSK"/>
          <w:sz w:val="28"/>
          <w:szCs w:val="28"/>
          <w:lang w:val="en-AU" w:eastAsia="en-US"/>
        </w:rPr>
        <w:t>) while TC of T1 was not significantly different (P&gt;0.05) from T3 and T2. This could be due to the cost of concentrate used in T3 (8,414.35±658.36 baht/</w:t>
      </w:r>
      <w:proofErr w:type="spellStart"/>
      <w:r w:rsidRPr="0073147C">
        <w:rPr>
          <w:rFonts w:ascii="TH SarabunPSK" w:eastAsia="Times New Roman" w:hAnsi="TH SarabunPSK" w:cs="TH SarabunPSK"/>
          <w:sz w:val="28"/>
          <w:szCs w:val="28"/>
          <w:lang w:val="en-AU" w:eastAsia="en-US"/>
        </w:rPr>
        <w:t>hd</w:t>
      </w:r>
      <w:proofErr w:type="spellEnd"/>
      <w:r w:rsidRPr="0073147C">
        <w:rPr>
          <w:rFonts w:ascii="TH SarabunPSK" w:eastAsia="Times New Roman" w:hAnsi="TH SarabunPSK" w:cs="TH SarabunPSK"/>
          <w:sz w:val="28"/>
          <w:szCs w:val="28"/>
          <w:lang w:val="en-AU" w:eastAsia="en-US"/>
        </w:rPr>
        <w:t>) being significantly (P&lt;0.01) higher than that of T2 and T1 (6,666.66±153.65 and 6,078.63±102.38 baht/</w:t>
      </w:r>
      <w:proofErr w:type="spellStart"/>
      <w:r w:rsidRPr="0073147C">
        <w:rPr>
          <w:rFonts w:ascii="TH SarabunPSK" w:eastAsia="Times New Roman" w:hAnsi="TH SarabunPSK" w:cs="TH SarabunPSK"/>
          <w:sz w:val="28"/>
          <w:szCs w:val="28"/>
          <w:lang w:val="en-AU" w:eastAsia="en-US"/>
        </w:rPr>
        <w:t>hd</w:t>
      </w:r>
      <w:proofErr w:type="spellEnd"/>
      <w:r w:rsidRPr="0073147C">
        <w:rPr>
          <w:rFonts w:ascii="TH SarabunPSK" w:eastAsia="Times New Roman" w:hAnsi="TH SarabunPSK" w:cs="TH SarabunPSK"/>
          <w:sz w:val="28"/>
          <w:szCs w:val="28"/>
          <w:lang w:val="en-AU" w:eastAsia="en-US"/>
        </w:rPr>
        <w:t xml:space="preserve">, respectively). </w:t>
      </w:r>
    </w:p>
    <w:p w:rsidR="0097496E" w:rsidRPr="00542747" w:rsidRDefault="0097496E" w:rsidP="00542747">
      <w:pPr>
        <w:keepNext/>
        <w:keepLines/>
        <w:shd w:val="clear" w:color="auto" w:fill="FFFFFF"/>
        <w:autoSpaceDN w:val="0"/>
        <w:ind w:firstLine="720"/>
        <w:outlineLvl w:val="2"/>
        <w:rPr>
          <w:rFonts w:ascii="TH SarabunPSK" w:eastAsia="Times New Roman" w:hAnsi="TH SarabunPSK" w:cs="TH SarabunPSK"/>
          <w:sz w:val="28"/>
          <w:szCs w:val="28"/>
          <w:lang w:val="en-AU" w:eastAsia="en-US"/>
        </w:rPr>
      </w:pPr>
    </w:p>
    <w:p w:rsidR="0073147C" w:rsidRDefault="0073147C" w:rsidP="0097496E">
      <w:pPr>
        <w:autoSpaceDN w:val="0"/>
        <w:spacing w:after="240" w:line="276" w:lineRule="auto"/>
        <w:ind w:left="851" w:hanging="851"/>
        <w:jc w:val="both"/>
        <w:rPr>
          <w:rFonts w:ascii="TH SarabunPSK" w:eastAsia="Times New Roman" w:hAnsi="TH SarabunPSK" w:cs="TH SarabunPSK"/>
          <w:b/>
          <w:bCs/>
          <w:sz w:val="28"/>
          <w:szCs w:val="28"/>
          <w:lang w:eastAsia="en-US"/>
        </w:rPr>
        <w:sectPr w:rsidR="0073147C" w:rsidSect="0073147C">
          <w:type w:val="continuous"/>
          <w:pgSz w:w="11906" w:h="16838"/>
          <w:pgMar w:top="1440" w:right="1440" w:bottom="1440" w:left="1440" w:header="709" w:footer="709" w:gutter="0"/>
          <w:cols w:num="2" w:space="708"/>
          <w:docGrid w:linePitch="435"/>
        </w:sectPr>
      </w:pPr>
    </w:p>
    <w:p w:rsidR="0073147C" w:rsidRDefault="0073147C" w:rsidP="0097496E">
      <w:pPr>
        <w:autoSpaceDN w:val="0"/>
        <w:spacing w:after="240" w:line="276" w:lineRule="auto"/>
        <w:ind w:left="851" w:hanging="851"/>
        <w:jc w:val="both"/>
        <w:rPr>
          <w:rFonts w:ascii="TH SarabunPSK" w:eastAsia="Times New Roman" w:hAnsi="TH SarabunPSK" w:cs="TH SarabunPSK"/>
          <w:b/>
          <w:bCs/>
          <w:sz w:val="28"/>
          <w:szCs w:val="28"/>
          <w:lang w:eastAsia="en-US"/>
        </w:rPr>
      </w:pPr>
    </w:p>
    <w:p w:rsidR="00542747" w:rsidRPr="00542747" w:rsidRDefault="00542747" w:rsidP="0097496E">
      <w:pPr>
        <w:autoSpaceDN w:val="0"/>
        <w:spacing w:after="240" w:line="276" w:lineRule="auto"/>
        <w:ind w:left="851" w:hanging="851"/>
        <w:jc w:val="both"/>
        <w:rPr>
          <w:rFonts w:ascii="TH SarabunPSK" w:eastAsia="Times New Roman" w:hAnsi="TH SarabunPSK" w:cs="TH SarabunPSK"/>
          <w:sz w:val="28"/>
          <w:szCs w:val="28"/>
          <w:lang w:eastAsia="en-US"/>
        </w:rPr>
      </w:pPr>
      <w:proofErr w:type="gramStart"/>
      <w:r w:rsidRPr="00542747">
        <w:rPr>
          <w:rFonts w:ascii="TH SarabunPSK" w:eastAsia="Times New Roman" w:hAnsi="TH SarabunPSK" w:cs="TH SarabunPSK"/>
          <w:b/>
          <w:bCs/>
          <w:sz w:val="28"/>
          <w:szCs w:val="28"/>
          <w:lang w:eastAsia="en-US"/>
        </w:rPr>
        <w:t>Table 2</w:t>
      </w:r>
      <w:r w:rsidRPr="00542747">
        <w:rPr>
          <w:rFonts w:ascii="TH SarabunPSK" w:eastAsia="Times New Roman" w:hAnsi="TH SarabunPSK" w:cs="TH SarabunPSK"/>
          <w:sz w:val="28"/>
          <w:szCs w:val="28"/>
          <w:lang w:eastAsia="en-US"/>
        </w:rPr>
        <w:t>.</w:t>
      </w:r>
      <w:proofErr w:type="gramEnd"/>
      <w:r w:rsidRPr="00542747">
        <w:rPr>
          <w:rFonts w:ascii="TH SarabunPSK" w:eastAsia="Times New Roman" w:hAnsi="TH SarabunPSK" w:cs="TH SarabunPSK"/>
          <w:sz w:val="28"/>
          <w:szCs w:val="28"/>
          <w:lang w:eastAsia="en-US"/>
        </w:rPr>
        <w:t xml:space="preserve"> </w:t>
      </w:r>
      <w:proofErr w:type="spellStart"/>
      <w:r w:rsidRPr="00542747">
        <w:rPr>
          <w:rFonts w:ascii="TH SarabunPSK" w:eastAsia="Times New Roman" w:hAnsi="TH SarabunPSK" w:cs="TH SarabunPSK"/>
          <w:sz w:val="28"/>
          <w:szCs w:val="28"/>
          <w:lang w:eastAsia="en-US"/>
        </w:rPr>
        <w:t>Mean±SD</w:t>
      </w:r>
      <w:proofErr w:type="spellEnd"/>
      <w:r w:rsidRPr="00542747">
        <w:rPr>
          <w:rFonts w:ascii="TH SarabunPSK" w:eastAsia="Times New Roman" w:hAnsi="TH SarabunPSK" w:cs="TH SarabunPSK"/>
          <w:sz w:val="28"/>
          <w:szCs w:val="28"/>
          <w:lang w:eastAsia="en-US"/>
        </w:rPr>
        <w:t xml:space="preserve"> of average days of experiment (d), cost per gain (baht/kg), cost of roughage (fresh </w:t>
      </w:r>
      <w:proofErr w:type="spellStart"/>
      <w:r w:rsidRPr="00542747">
        <w:rPr>
          <w:rFonts w:ascii="TH SarabunPSK" w:eastAsia="Times New Roman" w:hAnsi="TH SarabunPSK" w:cs="TH SarabunPSK"/>
          <w:sz w:val="28"/>
          <w:szCs w:val="28"/>
          <w:lang w:eastAsia="en-US"/>
        </w:rPr>
        <w:t>pangola</w:t>
      </w:r>
      <w:proofErr w:type="spellEnd"/>
      <w:r w:rsidRPr="00542747">
        <w:rPr>
          <w:rFonts w:ascii="TH SarabunPSK" w:eastAsia="Times New Roman" w:hAnsi="TH SarabunPSK" w:cs="TH SarabunPSK"/>
          <w:sz w:val="28"/>
          <w:szCs w:val="28"/>
          <w:lang w:eastAsia="en-US"/>
        </w:rPr>
        <w:t xml:space="preserve"> grass), concentrate, cost of management and total production cost (baht/head) for each treatment in the experiment.</w:t>
      </w:r>
    </w:p>
    <w:tbl>
      <w:tblPr>
        <w:tblW w:w="5000" w:type="pct"/>
        <w:tblLook w:val="04A0" w:firstRow="1" w:lastRow="0" w:firstColumn="1" w:lastColumn="0" w:noHBand="0" w:noVBand="1"/>
      </w:tblPr>
      <w:tblGrid>
        <w:gridCol w:w="2674"/>
        <w:gridCol w:w="1996"/>
        <w:gridCol w:w="1933"/>
        <w:gridCol w:w="1922"/>
        <w:gridCol w:w="717"/>
      </w:tblGrid>
      <w:tr w:rsidR="00542747" w:rsidRPr="00542747" w:rsidTr="0073147C">
        <w:trPr>
          <w:trHeight w:val="288"/>
        </w:trPr>
        <w:tc>
          <w:tcPr>
            <w:tcW w:w="1446" w:type="pct"/>
            <w:tcBorders>
              <w:top w:val="single" w:sz="4" w:space="0" w:color="auto"/>
              <w:left w:val="single" w:sz="4" w:space="0" w:color="auto"/>
              <w:bottom w:val="single" w:sz="4" w:space="0" w:color="auto"/>
              <w:right w:val="single" w:sz="4" w:space="0" w:color="auto"/>
            </w:tcBorders>
            <w:noWrap/>
            <w:vAlign w:val="center"/>
            <w:hideMark/>
          </w:tcPr>
          <w:p w:rsidR="00542747" w:rsidRPr="00542747" w:rsidRDefault="00542747" w:rsidP="00542747">
            <w:pPr>
              <w:autoSpaceDN w:val="0"/>
              <w:spacing w:line="276" w:lineRule="auto"/>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Traits</w:t>
            </w:r>
          </w:p>
        </w:tc>
        <w:tc>
          <w:tcPr>
            <w:tcW w:w="1080" w:type="pct"/>
            <w:tcBorders>
              <w:top w:val="single" w:sz="4" w:space="0" w:color="auto"/>
              <w:left w:val="nil"/>
              <w:bottom w:val="single" w:sz="4" w:space="0" w:color="auto"/>
              <w:right w:val="single" w:sz="4" w:space="0" w:color="auto"/>
            </w:tcBorders>
            <w:vAlign w:val="center"/>
            <w:hideMark/>
          </w:tcPr>
          <w:p w:rsidR="00542747" w:rsidRPr="00542747" w:rsidRDefault="00542747" w:rsidP="00542747">
            <w:pPr>
              <w:autoSpaceDN w:val="0"/>
              <w:spacing w:line="276" w:lineRule="auto"/>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T1</w:t>
            </w:r>
          </w:p>
        </w:tc>
        <w:tc>
          <w:tcPr>
            <w:tcW w:w="1046" w:type="pct"/>
            <w:tcBorders>
              <w:top w:val="single" w:sz="4" w:space="0" w:color="auto"/>
              <w:left w:val="nil"/>
              <w:bottom w:val="single" w:sz="4" w:space="0" w:color="auto"/>
              <w:right w:val="single" w:sz="4" w:space="0" w:color="auto"/>
            </w:tcBorders>
            <w:vAlign w:val="center"/>
            <w:hideMark/>
          </w:tcPr>
          <w:p w:rsidR="00542747" w:rsidRPr="00542747" w:rsidRDefault="00542747" w:rsidP="00542747">
            <w:pPr>
              <w:autoSpaceDN w:val="0"/>
              <w:spacing w:line="276" w:lineRule="auto"/>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T2</w:t>
            </w:r>
          </w:p>
        </w:tc>
        <w:tc>
          <w:tcPr>
            <w:tcW w:w="1040" w:type="pct"/>
            <w:tcBorders>
              <w:top w:val="single" w:sz="4" w:space="0" w:color="auto"/>
              <w:left w:val="nil"/>
              <w:bottom w:val="single" w:sz="4" w:space="0" w:color="auto"/>
              <w:right w:val="single" w:sz="4" w:space="0" w:color="auto"/>
            </w:tcBorders>
            <w:vAlign w:val="center"/>
            <w:hideMark/>
          </w:tcPr>
          <w:p w:rsidR="00542747" w:rsidRPr="00542747" w:rsidRDefault="00542747" w:rsidP="00542747">
            <w:pPr>
              <w:autoSpaceDN w:val="0"/>
              <w:spacing w:line="276" w:lineRule="auto"/>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T3</w:t>
            </w:r>
          </w:p>
        </w:tc>
        <w:tc>
          <w:tcPr>
            <w:tcW w:w="388" w:type="pct"/>
            <w:tcBorders>
              <w:top w:val="single" w:sz="4" w:space="0" w:color="auto"/>
              <w:left w:val="nil"/>
              <w:bottom w:val="single" w:sz="4" w:space="0" w:color="auto"/>
              <w:right w:val="single" w:sz="4" w:space="0" w:color="auto"/>
            </w:tcBorders>
            <w:vAlign w:val="center"/>
            <w:hideMark/>
          </w:tcPr>
          <w:p w:rsidR="00542747" w:rsidRPr="00542747" w:rsidRDefault="00542747" w:rsidP="00542747">
            <w:pPr>
              <w:autoSpaceDN w:val="0"/>
              <w:spacing w:line="276" w:lineRule="auto"/>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P value</w:t>
            </w:r>
          </w:p>
        </w:tc>
      </w:tr>
      <w:tr w:rsidR="00542747" w:rsidRPr="00542747" w:rsidTr="0073147C">
        <w:trPr>
          <w:trHeight w:val="516"/>
        </w:trPr>
        <w:tc>
          <w:tcPr>
            <w:tcW w:w="1446" w:type="pct"/>
            <w:tcBorders>
              <w:top w:val="nil"/>
              <w:left w:val="single" w:sz="4" w:space="0" w:color="auto"/>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Ave. days expt. (d)</w:t>
            </w:r>
          </w:p>
        </w:tc>
        <w:tc>
          <w:tcPr>
            <w:tcW w:w="1080"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220.50±26.18</w:t>
            </w:r>
          </w:p>
        </w:tc>
        <w:tc>
          <w:tcPr>
            <w:tcW w:w="1046"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176.20±6.61</w:t>
            </w:r>
          </w:p>
        </w:tc>
        <w:tc>
          <w:tcPr>
            <w:tcW w:w="1040"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186.75±39.19</w:t>
            </w:r>
          </w:p>
        </w:tc>
        <w:tc>
          <w:tcPr>
            <w:tcW w:w="388" w:type="pct"/>
            <w:tcBorders>
              <w:top w:val="nil"/>
              <w:left w:val="nil"/>
              <w:bottom w:val="single" w:sz="4" w:space="0" w:color="auto"/>
              <w:right w:val="single" w:sz="4" w:space="0" w:color="auto"/>
            </w:tcBorders>
            <w:vAlign w:val="center"/>
            <w:hideMark/>
          </w:tcPr>
          <w:p w:rsidR="00542747" w:rsidRPr="00542747" w:rsidRDefault="00542747" w:rsidP="00542747">
            <w:pPr>
              <w:autoSpaceDN w:val="0"/>
              <w:spacing w:line="276" w:lineRule="auto"/>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0.08</w:t>
            </w:r>
          </w:p>
        </w:tc>
      </w:tr>
      <w:tr w:rsidR="00542747" w:rsidRPr="00542747" w:rsidTr="0073147C">
        <w:trPr>
          <w:trHeight w:val="288"/>
        </w:trPr>
        <w:tc>
          <w:tcPr>
            <w:tcW w:w="1446" w:type="pct"/>
            <w:tcBorders>
              <w:top w:val="nil"/>
              <w:left w:val="single" w:sz="4" w:space="0" w:color="auto"/>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Cost/gain (baht/kg)</w:t>
            </w:r>
          </w:p>
        </w:tc>
        <w:tc>
          <w:tcPr>
            <w:tcW w:w="1080"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61.04±0.70</w:t>
            </w:r>
          </w:p>
        </w:tc>
        <w:tc>
          <w:tcPr>
            <w:tcW w:w="1046"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59.90±6.74</w:t>
            </w:r>
          </w:p>
        </w:tc>
        <w:tc>
          <w:tcPr>
            <w:tcW w:w="1040"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65.46±4.94</w:t>
            </w:r>
          </w:p>
        </w:tc>
        <w:tc>
          <w:tcPr>
            <w:tcW w:w="388" w:type="pct"/>
            <w:tcBorders>
              <w:top w:val="nil"/>
              <w:left w:val="nil"/>
              <w:bottom w:val="single" w:sz="4" w:space="0" w:color="auto"/>
              <w:right w:val="single" w:sz="4" w:space="0" w:color="auto"/>
            </w:tcBorders>
            <w:vAlign w:val="center"/>
            <w:hideMark/>
          </w:tcPr>
          <w:p w:rsidR="00542747" w:rsidRPr="00542747" w:rsidRDefault="00542747" w:rsidP="00542747">
            <w:pPr>
              <w:autoSpaceDN w:val="0"/>
              <w:spacing w:line="276" w:lineRule="auto"/>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0.28</w:t>
            </w:r>
          </w:p>
        </w:tc>
      </w:tr>
      <w:tr w:rsidR="00542747" w:rsidRPr="00542747" w:rsidTr="0073147C">
        <w:trPr>
          <w:trHeight w:val="528"/>
        </w:trPr>
        <w:tc>
          <w:tcPr>
            <w:tcW w:w="1446" w:type="pct"/>
            <w:tcBorders>
              <w:top w:val="nil"/>
              <w:left w:val="single" w:sz="4" w:space="0" w:color="auto"/>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Roughage cost (baht/</w:t>
            </w:r>
            <w:proofErr w:type="spellStart"/>
            <w:r w:rsidRPr="00542747">
              <w:rPr>
                <w:rFonts w:ascii="TH SarabunPSK" w:eastAsia="Times New Roman" w:hAnsi="TH SarabunPSK" w:cs="TH SarabunPSK"/>
                <w:color w:val="000000"/>
                <w:sz w:val="28"/>
                <w:szCs w:val="28"/>
                <w:lang w:eastAsia="en-AU"/>
              </w:rPr>
              <w:t>hd</w:t>
            </w:r>
            <w:proofErr w:type="spellEnd"/>
            <w:r w:rsidRPr="00542747">
              <w:rPr>
                <w:rFonts w:ascii="TH SarabunPSK" w:eastAsia="Times New Roman" w:hAnsi="TH SarabunPSK" w:cs="TH SarabunPSK"/>
                <w:color w:val="000000"/>
                <w:sz w:val="28"/>
                <w:szCs w:val="28"/>
                <w:lang w:eastAsia="en-AU"/>
              </w:rPr>
              <w:t>)</w:t>
            </w:r>
          </w:p>
        </w:tc>
        <w:tc>
          <w:tcPr>
            <w:tcW w:w="1080"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2,918.08±209.90</w:t>
            </w:r>
            <w:r w:rsidRPr="00542747">
              <w:rPr>
                <w:rFonts w:ascii="TH SarabunPSK" w:eastAsia="Times New Roman" w:hAnsi="TH SarabunPSK" w:cs="TH SarabunPSK"/>
                <w:color w:val="000000"/>
                <w:sz w:val="28"/>
                <w:szCs w:val="28"/>
                <w:vertAlign w:val="superscript"/>
                <w:lang w:eastAsia="en-AU"/>
              </w:rPr>
              <w:t xml:space="preserve"> x</w:t>
            </w:r>
          </w:p>
        </w:tc>
        <w:tc>
          <w:tcPr>
            <w:tcW w:w="1046"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2,393.72±179.42</w:t>
            </w:r>
            <w:r w:rsidRPr="00542747">
              <w:rPr>
                <w:rFonts w:ascii="TH SarabunPSK" w:eastAsia="Times New Roman" w:hAnsi="TH SarabunPSK" w:cs="TH SarabunPSK"/>
                <w:color w:val="000000"/>
                <w:sz w:val="28"/>
                <w:szCs w:val="28"/>
                <w:vertAlign w:val="superscript"/>
                <w:lang w:eastAsia="en-AU"/>
              </w:rPr>
              <w:t>y</w:t>
            </w:r>
          </w:p>
        </w:tc>
        <w:tc>
          <w:tcPr>
            <w:tcW w:w="1040"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1,714.75±202.40</w:t>
            </w:r>
            <w:r w:rsidRPr="00542747">
              <w:rPr>
                <w:rFonts w:ascii="TH SarabunPSK" w:eastAsia="Times New Roman" w:hAnsi="TH SarabunPSK" w:cs="TH SarabunPSK"/>
                <w:color w:val="000000"/>
                <w:sz w:val="28"/>
                <w:szCs w:val="28"/>
                <w:vertAlign w:val="superscript"/>
                <w:lang w:eastAsia="en-AU"/>
              </w:rPr>
              <w:t>z</w:t>
            </w:r>
          </w:p>
        </w:tc>
        <w:tc>
          <w:tcPr>
            <w:tcW w:w="388" w:type="pct"/>
            <w:tcBorders>
              <w:top w:val="nil"/>
              <w:left w:val="nil"/>
              <w:bottom w:val="single" w:sz="4" w:space="0" w:color="auto"/>
              <w:right w:val="single" w:sz="4" w:space="0" w:color="auto"/>
            </w:tcBorders>
            <w:vAlign w:val="center"/>
            <w:hideMark/>
          </w:tcPr>
          <w:p w:rsidR="00542747" w:rsidRPr="00542747" w:rsidRDefault="00542747" w:rsidP="00542747">
            <w:pPr>
              <w:autoSpaceDN w:val="0"/>
              <w:spacing w:line="276" w:lineRule="auto"/>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0.01</w:t>
            </w:r>
          </w:p>
        </w:tc>
      </w:tr>
      <w:tr w:rsidR="00542747" w:rsidRPr="00542747" w:rsidTr="0073147C">
        <w:trPr>
          <w:trHeight w:val="492"/>
        </w:trPr>
        <w:tc>
          <w:tcPr>
            <w:tcW w:w="1446" w:type="pct"/>
            <w:tcBorders>
              <w:top w:val="nil"/>
              <w:left w:val="single" w:sz="4" w:space="0" w:color="auto"/>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Concentrate cost (baht/</w:t>
            </w:r>
            <w:proofErr w:type="spellStart"/>
            <w:r w:rsidRPr="00542747">
              <w:rPr>
                <w:rFonts w:ascii="TH SarabunPSK" w:eastAsia="Times New Roman" w:hAnsi="TH SarabunPSK" w:cs="TH SarabunPSK"/>
                <w:color w:val="000000"/>
                <w:sz w:val="28"/>
                <w:szCs w:val="28"/>
                <w:lang w:eastAsia="en-AU"/>
              </w:rPr>
              <w:t>hd</w:t>
            </w:r>
            <w:proofErr w:type="spellEnd"/>
            <w:r w:rsidRPr="00542747">
              <w:rPr>
                <w:rFonts w:ascii="TH SarabunPSK" w:eastAsia="Times New Roman" w:hAnsi="TH SarabunPSK" w:cs="TH SarabunPSK"/>
                <w:color w:val="000000"/>
                <w:sz w:val="28"/>
                <w:szCs w:val="28"/>
                <w:lang w:eastAsia="en-AU"/>
              </w:rPr>
              <w:t>)</w:t>
            </w:r>
          </w:p>
        </w:tc>
        <w:tc>
          <w:tcPr>
            <w:tcW w:w="1080"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6,078.63±102.38</w:t>
            </w:r>
            <w:r w:rsidRPr="00542747">
              <w:rPr>
                <w:rFonts w:ascii="TH SarabunPSK" w:eastAsia="Times New Roman" w:hAnsi="TH SarabunPSK" w:cs="TH SarabunPSK"/>
                <w:color w:val="000000"/>
                <w:sz w:val="28"/>
                <w:szCs w:val="28"/>
                <w:vertAlign w:val="superscript"/>
                <w:lang w:eastAsia="en-AU"/>
              </w:rPr>
              <w:t>y</w:t>
            </w:r>
          </w:p>
        </w:tc>
        <w:tc>
          <w:tcPr>
            <w:tcW w:w="1046"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6,666.66±153.65</w:t>
            </w:r>
            <w:r w:rsidRPr="00542747">
              <w:rPr>
                <w:rFonts w:ascii="TH SarabunPSK" w:eastAsia="Times New Roman" w:hAnsi="TH SarabunPSK" w:cs="TH SarabunPSK"/>
                <w:color w:val="000000"/>
                <w:sz w:val="28"/>
                <w:szCs w:val="28"/>
                <w:vertAlign w:val="superscript"/>
                <w:lang w:eastAsia="en-AU"/>
              </w:rPr>
              <w:t>y</w:t>
            </w:r>
          </w:p>
        </w:tc>
        <w:tc>
          <w:tcPr>
            <w:tcW w:w="1040"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8,414.35±658.36</w:t>
            </w:r>
            <w:r w:rsidRPr="00542747">
              <w:rPr>
                <w:rFonts w:ascii="TH SarabunPSK" w:eastAsia="Times New Roman" w:hAnsi="TH SarabunPSK" w:cs="TH SarabunPSK"/>
                <w:color w:val="000000"/>
                <w:sz w:val="28"/>
                <w:szCs w:val="28"/>
                <w:vertAlign w:val="superscript"/>
                <w:lang w:eastAsia="en-AU"/>
              </w:rPr>
              <w:t>x</w:t>
            </w:r>
          </w:p>
        </w:tc>
        <w:tc>
          <w:tcPr>
            <w:tcW w:w="388" w:type="pct"/>
            <w:tcBorders>
              <w:top w:val="nil"/>
              <w:left w:val="nil"/>
              <w:bottom w:val="single" w:sz="4" w:space="0" w:color="auto"/>
              <w:right w:val="single" w:sz="4" w:space="0" w:color="auto"/>
            </w:tcBorders>
            <w:vAlign w:val="center"/>
            <w:hideMark/>
          </w:tcPr>
          <w:p w:rsidR="00542747" w:rsidRPr="00542747" w:rsidRDefault="00542747" w:rsidP="00542747">
            <w:pPr>
              <w:autoSpaceDN w:val="0"/>
              <w:spacing w:line="276" w:lineRule="auto"/>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0.01</w:t>
            </w:r>
          </w:p>
        </w:tc>
      </w:tr>
      <w:tr w:rsidR="00542747" w:rsidRPr="00542747" w:rsidTr="0073147C">
        <w:trPr>
          <w:trHeight w:val="492"/>
        </w:trPr>
        <w:tc>
          <w:tcPr>
            <w:tcW w:w="1446" w:type="pct"/>
            <w:tcBorders>
              <w:top w:val="nil"/>
              <w:left w:val="single" w:sz="4" w:space="0" w:color="auto"/>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Management cost (baht/</w:t>
            </w:r>
            <w:proofErr w:type="spellStart"/>
            <w:r w:rsidRPr="00542747">
              <w:rPr>
                <w:rFonts w:ascii="TH SarabunPSK" w:eastAsia="Times New Roman" w:hAnsi="TH SarabunPSK" w:cs="TH SarabunPSK"/>
                <w:color w:val="000000"/>
                <w:sz w:val="28"/>
                <w:szCs w:val="28"/>
                <w:lang w:eastAsia="en-AU"/>
              </w:rPr>
              <w:t>hd</w:t>
            </w:r>
            <w:proofErr w:type="spellEnd"/>
            <w:r w:rsidRPr="00542747">
              <w:rPr>
                <w:rFonts w:ascii="TH SarabunPSK" w:eastAsia="Times New Roman" w:hAnsi="TH SarabunPSK" w:cs="TH SarabunPSK"/>
                <w:color w:val="000000"/>
                <w:sz w:val="28"/>
                <w:szCs w:val="28"/>
                <w:lang w:eastAsia="en-AU"/>
              </w:rPr>
              <w:t>)</w:t>
            </w:r>
          </w:p>
        </w:tc>
        <w:tc>
          <w:tcPr>
            <w:tcW w:w="1080"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2,205.00±261.85</w:t>
            </w:r>
          </w:p>
        </w:tc>
        <w:tc>
          <w:tcPr>
            <w:tcW w:w="1046"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1,762.00±66.11</w:t>
            </w:r>
          </w:p>
        </w:tc>
        <w:tc>
          <w:tcPr>
            <w:tcW w:w="1040"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1,890.00±436.58</w:t>
            </w:r>
          </w:p>
        </w:tc>
        <w:tc>
          <w:tcPr>
            <w:tcW w:w="388" w:type="pct"/>
            <w:tcBorders>
              <w:top w:val="nil"/>
              <w:left w:val="nil"/>
              <w:bottom w:val="single" w:sz="4" w:space="0" w:color="auto"/>
              <w:right w:val="single" w:sz="4" w:space="0" w:color="auto"/>
            </w:tcBorders>
            <w:vAlign w:val="center"/>
            <w:hideMark/>
          </w:tcPr>
          <w:p w:rsidR="00542747" w:rsidRPr="00542747" w:rsidRDefault="00542747" w:rsidP="00542747">
            <w:pPr>
              <w:autoSpaceDN w:val="0"/>
              <w:spacing w:line="276" w:lineRule="auto"/>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0.1</w:t>
            </w:r>
          </w:p>
        </w:tc>
      </w:tr>
      <w:tr w:rsidR="00542747" w:rsidRPr="00542747" w:rsidTr="0073147C">
        <w:trPr>
          <w:trHeight w:val="588"/>
        </w:trPr>
        <w:tc>
          <w:tcPr>
            <w:tcW w:w="1446" w:type="pct"/>
            <w:tcBorders>
              <w:top w:val="nil"/>
              <w:left w:val="single" w:sz="4" w:space="0" w:color="auto"/>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Total cost (baht/</w:t>
            </w:r>
            <w:proofErr w:type="spellStart"/>
            <w:r w:rsidRPr="00542747">
              <w:rPr>
                <w:rFonts w:ascii="TH SarabunPSK" w:eastAsia="Times New Roman" w:hAnsi="TH SarabunPSK" w:cs="TH SarabunPSK"/>
                <w:color w:val="000000"/>
                <w:sz w:val="28"/>
                <w:szCs w:val="28"/>
                <w:lang w:eastAsia="en-AU"/>
              </w:rPr>
              <w:t>hd</w:t>
            </w:r>
            <w:proofErr w:type="spellEnd"/>
            <w:r w:rsidRPr="00542747">
              <w:rPr>
                <w:rFonts w:ascii="TH SarabunPSK" w:eastAsia="Times New Roman" w:hAnsi="TH SarabunPSK" w:cs="TH SarabunPSK"/>
                <w:color w:val="000000"/>
                <w:sz w:val="28"/>
                <w:szCs w:val="28"/>
                <w:lang w:eastAsia="en-AU"/>
              </w:rPr>
              <w:t>)</w:t>
            </w:r>
          </w:p>
        </w:tc>
        <w:tc>
          <w:tcPr>
            <w:tcW w:w="1080"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11,201.68±273.98</w:t>
            </w:r>
            <w:r w:rsidRPr="00542747">
              <w:rPr>
                <w:rFonts w:ascii="TH SarabunPSK" w:eastAsia="Times New Roman" w:hAnsi="TH SarabunPSK" w:cs="TH SarabunPSK"/>
                <w:color w:val="000000"/>
                <w:sz w:val="28"/>
                <w:szCs w:val="28"/>
                <w:vertAlign w:val="superscript"/>
                <w:lang w:eastAsia="en-AU"/>
              </w:rPr>
              <w:t xml:space="preserve"> </w:t>
            </w:r>
            <w:proofErr w:type="spellStart"/>
            <w:r w:rsidRPr="00542747">
              <w:rPr>
                <w:rFonts w:ascii="TH SarabunPSK" w:eastAsia="Times New Roman" w:hAnsi="TH SarabunPSK" w:cs="TH SarabunPSK"/>
                <w:color w:val="000000"/>
                <w:sz w:val="28"/>
                <w:szCs w:val="28"/>
                <w:vertAlign w:val="superscript"/>
                <w:lang w:eastAsia="en-AU"/>
              </w:rPr>
              <w:t>ab</w:t>
            </w:r>
            <w:proofErr w:type="spellEnd"/>
          </w:p>
        </w:tc>
        <w:tc>
          <w:tcPr>
            <w:tcW w:w="1046"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10,819.54±301.34</w:t>
            </w:r>
            <w:r w:rsidRPr="00542747">
              <w:rPr>
                <w:rFonts w:ascii="TH SarabunPSK" w:eastAsia="Times New Roman" w:hAnsi="TH SarabunPSK" w:cs="TH SarabunPSK"/>
                <w:color w:val="000000"/>
                <w:sz w:val="28"/>
                <w:szCs w:val="28"/>
                <w:vertAlign w:val="superscript"/>
                <w:lang w:eastAsia="en-AU"/>
              </w:rPr>
              <w:t xml:space="preserve"> b</w:t>
            </w:r>
          </w:p>
        </w:tc>
        <w:tc>
          <w:tcPr>
            <w:tcW w:w="1040" w:type="pct"/>
            <w:tcBorders>
              <w:top w:val="nil"/>
              <w:left w:val="nil"/>
              <w:bottom w:val="single" w:sz="4" w:space="0" w:color="auto"/>
              <w:right w:val="single" w:sz="4" w:space="0" w:color="auto"/>
            </w:tcBorders>
            <w:vAlign w:val="center"/>
            <w:hideMark/>
          </w:tcPr>
          <w:p w:rsidR="00542747" w:rsidRPr="00542747" w:rsidRDefault="00542747" w:rsidP="0097496E">
            <w:pPr>
              <w:autoSpaceDN w:val="0"/>
              <w:spacing w:line="276" w:lineRule="auto"/>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11,996.60±964.62</w:t>
            </w:r>
            <w:r w:rsidRPr="00542747">
              <w:rPr>
                <w:rFonts w:ascii="TH SarabunPSK" w:eastAsia="Times New Roman" w:hAnsi="TH SarabunPSK" w:cs="TH SarabunPSK"/>
                <w:color w:val="000000"/>
                <w:sz w:val="28"/>
                <w:szCs w:val="28"/>
                <w:vertAlign w:val="superscript"/>
                <w:lang w:eastAsia="en-AU"/>
              </w:rPr>
              <w:t xml:space="preserve"> a</w:t>
            </w:r>
          </w:p>
        </w:tc>
        <w:tc>
          <w:tcPr>
            <w:tcW w:w="388" w:type="pct"/>
            <w:tcBorders>
              <w:top w:val="nil"/>
              <w:left w:val="nil"/>
              <w:bottom w:val="single" w:sz="4" w:space="0" w:color="auto"/>
              <w:right w:val="single" w:sz="4" w:space="0" w:color="auto"/>
            </w:tcBorders>
            <w:vAlign w:val="center"/>
            <w:hideMark/>
          </w:tcPr>
          <w:p w:rsidR="00542747" w:rsidRPr="00542747" w:rsidRDefault="00542747" w:rsidP="00542747">
            <w:pPr>
              <w:autoSpaceDN w:val="0"/>
              <w:spacing w:line="276" w:lineRule="auto"/>
              <w:jc w:val="center"/>
              <w:rPr>
                <w:rFonts w:ascii="TH SarabunPSK" w:eastAsia="Times New Roman" w:hAnsi="TH SarabunPSK" w:cs="TH SarabunPSK"/>
                <w:color w:val="000000"/>
                <w:sz w:val="28"/>
                <w:szCs w:val="28"/>
                <w:lang w:val="en-AU" w:eastAsia="en-AU"/>
              </w:rPr>
            </w:pPr>
            <w:r w:rsidRPr="00542747">
              <w:rPr>
                <w:rFonts w:ascii="TH SarabunPSK" w:eastAsia="Times New Roman" w:hAnsi="TH SarabunPSK" w:cs="TH SarabunPSK"/>
                <w:color w:val="000000"/>
                <w:sz w:val="28"/>
                <w:szCs w:val="28"/>
                <w:lang w:eastAsia="en-AU"/>
              </w:rPr>
              <w:t>0.04</w:t>
            </w:r>
          </w:p>
        </w:tc>
      </w:tr>
    </w:tbl>
    <w:p w:rsidR="00542747" w:rsidRPr="00542747" w:rsidRDefault="00542747" w:rsidP="00542747">
      <w:pPr>
        <w:autoSpaceDN w:val="0"/>
        <w:spacing w:line="192" w:lineRule="auto"/>
        <w:ind w:left="851" w:hanging="851"/>
        <w:rPr>
          <w:rFonts w:ascii="TH SarabunPSK" w:eastAsia="Times New Roman" w:hAnsi="TH SarabunPSK" w:cs="TH SarabunPSK"/>
          <w:sz w:val="28"/>
          <w:szCs w:val="28"/>
          <w:lang w:eastAsia="en-US"/>
        </w:rPr>
      </w:pPr>
      <w:proofErr w:type="gramStart"/>
      <w:r w:rsidRPr="00542747">
        <w:rPr>
          <w:rFonts w:ascii="TH SarabunPSK" w:eastAsia="Times New Roman" w:hAnsi="TH SarabunPSK" w:cs="TH SarabunPSK"/>
          <w:sz w:val="28"/>
          <w:szCs w:val="28"/>
          <w:lang w:eastAsia="en-US"/>
        </w:rPr>
        <w:t>a</w:t>
      </w:r>
      <w:proofErr w:type="gramEnd"/>
      <w:r w:rsidRPr="00542747">
        <w:rPr>
          <w:rFonts w:ascii="TH SarabunPSK" w:eastAsia="Times New Roman" w:hAnsi="TH SarabunPSK" w:cs="TH SarabunPSK"/>
          <w:sz w:val="28"/>
          <w:szCs w:val="28"/>
          <w:lang w:eastAsia="en-US"/>
        </w:rPr>
        <w:t xml:space="preserve">, b, c - </w:t>
      </w:r>
      <w:r w:rsidRPr="00542747">
        <w:rPr>
          <w:rFonts w:ascii="TH SarabunPSK" w:eastAsia="Times New Roman" w:hAnsi="TH SarabunPSK" w:cs="TH SarabunPSK"/>
          <w:i/>
          <w:iCs/>
          <w:sz w:val="28"/>
          <w:szCs w:val="28"/>
          <w:shd w:val="clear" w:color="auto" w:fill="FFFFFF"/>
          <w:lang w:eastAsia="en-US"/>
        </w:rPr>
        <w:t>Mean values</w:t>
      </w:r>
      <w:r w:rsidRPr="00542747">
        <w:rPr>
          <w:rFonts w:ascii="TH SarabunPSK" w:eastAsia="Times New Roman" w:hAnsi="TH SarabunPSK" w:cs="TH SarabunPSK"/>
          <w:sz w:val="28"/>
          <w:szCs w:val="28"/>
          <w:shd w:val="clear" w:color="auto" w:fill="FFFFFF"/>
          <w:lang w:eastAsia="en-US"/>
        </w:rPr>
        <w:t> within same row with </w:t>
      </w:r>
      <w:r w:rsidRPr="00542747">
        <w:rPr>
          <w:rFonts w:ascii="TH SarabunPSK" w:eastAsia="Times New Roman" w:hAnsi="TH SarabunPSK" w:cs="TH SarabunPSK"/>
          <w:i/>
          <w:iCs/>
          <w:sz w:val="28"/>
          <w:szCs w:val="28"/>
          <w:shd w:val="clear" w:color="auto" w:fill="FFFFFF"/>
          <w:lang w:eastAsia="en-US"/>
        </w:rPr>
        <w:t>different superscripts are significantly  different</w:t>
      </w:r>
      <w:r w:rsidRPr="00542747">
        <w:rPr>
          <w:rFonts w:ascii="TH SarabunPSK" w:eastAsia="Times New Roman" w:hAnsi="TH SarabunPSK" w:cs="TH SarabunPSK"/>
          <w:sz w:val="28"/>
          <w:szCs w:val="28"/>
          <w:shd w:val="clear" w:color="auto" w:fill="FFFFFF"/>
          <w:lang w:eastAsia="en-US"/>
        </w:rPr>
        <w:t> (</w:t>
      </w:r>
      <w:r w:rsidRPr="00542747">
        <w:rPr>
          <w:rFonts w:ascii="TH SarabunPSK" w:eastAsia="Times New Roman" w:hAnsi="TH SarabunPSK" w:cs="TH SarabunPSK"/>
          <w:i/>
          <w:iCs/>
          <w:sz w:val="28"/>
          <w:szCs w:val="28"/>
          <w:shd w:val="clear" w:color="auto" w:fill="FFFFFF"/>
          <w:lang w:eastAsia="en-US"/>
        </w:rPr>
        <w:t>P</w:t>
      </w:r>
      <w:r w:rsidRPr="00542747">
        <w:rPr>
          <w:rFonts w:ascii="TH SarabunPSK" w:eastAsia="Times New Roman" w:hAnsi="TH SarabunPSK" w:cs="TH SarabunPSK"/>
          <w:sz w:val="28"/>
          <w:szCs w:val="28"/>
          <w:shd w:val="clear" w:color="auto" w:fill="FFFFFF"/>
          <w:lang w:eastAsia="en-US"/>
        </w:rPr>
        <w:t>&lt; 0.05).</w:t>
      </w:r>
    </w:p>
    <w:p w:rsidR="00542747" w:rsidRPr="00542747" w:rsidRDefault="00542747" w:rsidP="00542747">
      <w:pPr>
        <w:autoSpaceDN w:val="0"/>
        <w:spacing w:line="192" w:lineRule="auto"/>
        <w:ind w:left="851" w:hanging="851"/>
        <w:rPr>
          <w:rFonts w:ascii="TH SarabunPSK" w:eastAsia="Times New Roman" w:hAnsi="TH SarabunPSK" w:cs="TH SarabunPSK"/>
          <w:sz w:val="28"/>
          <w:szCs w:val="28"/>
          <w:lang w:eastAsia="en-US"/>
        </w:rPr>
      </w:pPr>
      <w:proofErr w:type="gramStart"/>
      <w:r w:rsidRPr="00542747">
        <w:rPr>
          <w:rFonts w:ascii="TH SarabunPSK" w:eastAsia="Times New Roman" w:hAnsi="TH SarabunPSK" w:cs="TH SarabunPSK"/>
          <w:sz w:val="28"/>
          <w:szCs w:val="28"/>
          <w:lang w:eastAsia="en-US"/>
        </w:rPr>
        <w:t>x</w:t>
      </w:r>
      <w:proofErr w:type="gramEnd"/>
      <w:r w:rsidRPr="00542747">
        <w:rPr>
          <w:rFonts w:ascii="TH SarabunPSK" w:eastAsia="Times New Roman" w:hAnsi="TH SarabunPSK" w:cs="TH SarabunPSK"/>
          <w:sz w:val="28"/>
          <w:szCs w:val="28"/>
          <w:lang w:eastAsia="en-US"/>
        </w:rPr>
        <w:t xml:space="preserve">, y, z - </w:t>
      </w:r>
      <w:r w:rsidRPr="00542747">
        <w:rPr>
          <w:rFonts w:ascii="TH SarabunPSK" w:eastAsia="Times New Roman" w:hAnsi="TH SarabunPSK" w:cs="TH SarabunPSK"/>
          <w:i/>
          <w:iCs/>
          <w:sz w:val="28"/>
          <w:szCs w:val="28"/>
          <w:shd w:val="clear" w:color="auto" w:fill="FFFFFF"/>
          <w:lang w:eastAsia="en-US"/>
        </w:rPr>
        <w:t>Mean values</w:t>
      </w:r>
      <w:r w:rsidRPr="00542747">
        <w:rPr>
          <w:rFonts w:ascii="TH SarabunPSK" w:eastAsia="Times New Roman" w:hAnsi="TH SarabunPSK" w:cs="TH SarabunPSK"/>
          <w:sz w:val="28"/>
          <w:szCs w:val="28"/>
          <w:shd w:val="clear" w:color="auto" w:fill="FFFFFF"/>
          <w:lang w:eastAsia="en-US"/>
        </w:rPr>
        <w:t> within same row with </w:t>
      </w:r>
      <w:r w:rsidRPr="00542747">
        <w:rPr>
          <w:rFonts w:ascii="TH SarabunPSK" w:eastAsia="Times New Roman" w:hAnsi="TH SarabunPSK" w:cs="TH SarabunPSK"/>
          <w:i/>
          <w:iCs/>
          <w:sz w:val="28"/>
          <w:szCs w:val="28"/>
          <w:shd w:val="clear" w:color="auto" w:fill="FFFFFF"/>
          <w:lang w:eastAsia="en-US"/>
        </w:rPr>
        <w:t>different superscripts are significantly different</w:t>
      </w:r>
      <w:r w:rsidRPr="00542747">
        <w:rPr>
          <w:rFonts w:ascii="TH SarabunPSK" w:eastAsia="Times New Roman" w:hAnsi="TH SarabunPSK" w:cs="TH SarabunPSK"/>
          <w:sz w:val="28"/>
          <w:szCs w:val="28"/>
          <w:shd w:val="clear" w:color="auto" w:fill="FFFFFF"/>
          <w:lang w:eastAsia="en-US"/>
        </w:rPr>
        <w:t> (</w:t>
      </w:r>
      <w:r w:rsidRPr="00542747">
        <w:rPr>
          <w:rFonts w:ascii="TH SarabunPSK" w:eastAsia="Times New Roman" w:hAnsi="TH SarabunPSK" w:cs="TH SarabunPSK"/>
          <w:i/>
          <w:iCs/>
          <w:sz w:val="28"/>
          <w:szCs w:val="28"/>
          <w:shd w:val="clear" w:color="auto" w:fill="FFFFFF"/>
          <w:lang w:eastAsia="en-US"/>
        </w:rPr>
        <w:t>P</w:t>
      </w:r>
      <w:r w:rsidRPr="00542747">
        <w:rPr>
          <w:rFonts w:ascii="TH SarabunPSK" w:eastAsia="Times New Roman" w:hAnsi="TH SarabunPSK" w:cs="TH SarabunPSK"/>
          <w:sz w:val="28"/>
          <w:szCs w:val="28"/>
          <w:lang w:eastAsia="en-US"/>
        </w:rPr>
        <w:t>&lt; 0.01).</w:t>
      </w:r>
    </w:p>
    <w:p w:rsidR="0073147C" w:rsidRDefault="00542747" w:rsidP="00542747">
      <w:pPr>
        <w:autoSpaceDN w:val="0"/>
        <w:spacing w:after="240" w:line="192" w:lineRule="auto"/>
        <w:ind w:left="851" w:hanging="851"/>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 xml:space="preserve"> </w:t>
      </w:r>
    </w:p>
    <w:p w:rsidR="0073147C" w:rsidRDefault="0073147C">
      <w:pPr>
        <w:spacing w:after="200" w:line="26" w:lineRule="atLeast"/>
        <w:rPr>
          <w:rFonts w:ascii="TH SarabunPSK" w:eastAsia="Times New Roman" w:hAnsi="TH SarabunPSK" w:cs="TH SarabunPSK"/>
          <w:sz w:val="28"/>
          <w:szCs w:val="28"/>
          <w:lang w:eastAsia="en-US"/>
        </w:rPr>
      </w:pPr>
      <w:r>
        <w:rPr>
          <w:rFonts w:ascii="TH SarabunPSK" w:eastAsia="Times New Roman" w:hAnsi="TH SarabunPSK" w:cs="TH SarabunPSK"/>
          <w:sz w:val="28"/>
          <w:szCs w:val="28"/>
          <w:lang w:eastAsia="en-US"/>
        </w:rPr>
        <w:br w:type="page"/>
      </w:r>
    </w:p>
    <w:p w:rsidR="007B2790" w:rsidRDefault="007B2790" w:rsidP="00542747">
      <w:pPr>
        <w:autoSpaceDN w:val="0"/>
        <w:spacing w:line="276" w:lineRule="auto"/>
        <w:ind w:firstLine="720"/>
        <w:jc w:val="both"/>
        <w:rPr>
          <w:rFonts w:ascii="TH SarabunPSK" w:eastAsia="Times New Roman" w:hAnsi="TH SarabunPSK" w:cs="TH SarabunPSK"/>
          <w:sz w:val="28"/>
          <w:szCs w:val="28"/>
          <w:lang w:eastAsia="en-US"/>
        </w:rPr>
        <w:sectPr w:rsidR="007B2790" w:rsidSect="00542747">
          <w:type w:val="continuous"/>
          <w:pgSz w:w="11906" w:h="16838"/>
          <w:pgMar w:top="1440" w:right="1440" w:bottom="1440" w:left="1440" w:header="709" w:footer="709" w:gutter="0"/>
          <w:cols w:space="708"/>
          <w:docGrid w:linePitch="435"/>
        </w:sectPr>
      </w:pPr>
    </w:p>
    <w:p w:rsidR="00542747" w:rsidRDefault="00542747" w:rsidP="00542747">
      <w:pPr>
        <w:autoSpaceDN w:val="0"/>
        <w:spacing w:line="276" w:lineRule="auto"/>
        <w:ind w:firstLine="720"/>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lastRenderedPageBreak/>
        <w:t>Similarly (Table 2), average days of experiment (d) or number of days to reach the target weight for T1 (</w:t>
      </w:r>
      <w:r w:rsidRPr="00542747">
        <w:rPr>
          <w:rFonts w:ascii="TH SarabunPSK" w:eastAsia="Times New Roman" w:hAnsi="TH SarabunPSK" w:cs="TH SarabunPSK"/>
          <w:color w:val="000000"/>
          <w:sz w:val="28"/>
          <w:szCs w:val="28"/>
          <w:lang w:eastAsia="en-US"/>
        </w:rPr>
        <w:t>220.50±26.18 d</w:t>
      </w:r>
      <w:r w:rsidRPr="00542747">
        <w:rPr>
          <w:rFonts w:ascii="TH SarabunPSK" w:eastAsia="Times New Roman" w:hAnsi="TH SarabunPSK" w:cs="TH SarabunPSK"/>
          <w:sz w:val="28"/>
          <w:szCs w:val="28"/>
          <w:lang w:eastAsia="en-US"/>
        </w:rPr>
        <w:t>) tended to be (P&lt;0.10) higher than that of both T2 (</w:t>
      </w:r>
      <w:r w:rsidRPr="00542747">
        <w:rPr>
          <w:rFonts w:ascii="TH SarabunPSK" w:eastAsia="Times New Roman" w:hAnsi="TH SarabunPSK" w:cs="TH SarabunPSK"/>
          <w:color w:val="000000"/>
          <w:sz w:val="28"/>
          <w:szCs w:val="28"/>
          <w:lang w:eastAsia="en-US"/>
        </w:rPr>
        <w:t xml:space="preserve">176.20±6.61 d) and T3 </w:t>
      </w:r>
      <w:r w:rsidRPr="00542747">
        <w:rPr>
          <w:rFonts w:ascii="TH SarabunPSK" w:eastAsia="Times New Roman" w:hAnsi="TH SarabunPSK" w:cs="TH SarabunPSK"/>
          <w:sz w:val="28"/>
          <w:szCs w:val="28"/>
          <w:lang w:eastAsia="en-US"/>
        </w:rPr>
        <w:t>(</w:t>
      </w:r>
      <w:r w:rsidRPr="00542747">
        <w:rPr>
          <w:rFonts w:ascii="TH SarabunPSK" w:eastAsia="Times New Roman" w:hAnsi="TH SarabunPSK" w:cs="TH SarabunPSK"/>
          <w:color w:val="000000"/>
          <w:sz w:val="28"/>
          <w:szCs w:val="28"/>
          <w:lang w:eastAsia="en-US"/>
        </w:rPr>
        <w:t>186.75±39.19</w:t>
      </w:r>
      <w:r w:rsidRPr="00542747">
        <w:rPr>
          <w:rFonts w:ascii="TH SarabunPSK" w:eastAsia="Times New Roman" w:hAnsi="TH SarabunPSK" w:cs="TH SarabunPSK"/>
          <w:sz w:val="28"/>
          <w:szCs w:val="28"/>
          <w:lang w:eastAsia="en-US"/>
        </w:rPr>
        <w:t xml:space="preserve"> d). The number of days to reach the target weight of T2 did not differ significantly (P&gt;0.10) to that of T3.  </w:t>
      </w:r>
    </w:p>
    <w:p w:rsidR="007B2790" w:rsidRPr="00542747" w:rsidRDefault="007B2790" w:rsidP="00542747">
      <w:pPr>
        <w:autoSpaceDN w:val="0"/>
        <w:spacing w:line="276" w:lineRule="auto"/>
        <w:ind w:firstLine="720"/>
        <w:jc w:val="both"/>
        <w:rPr>
          <w:rFonts w:ascii="TH SarabunPSK" w:eastAsia="Times New Roman" w:hAnsi="TH SarabunPSK" w:cs="TH SarabunPSK"/>
          <w:sz w:val="28"/>
          <w:szCs w:val="28"/>
          <w:lang w:eastAsia="en-US"/>
        </w:rPr>
      </w:pPr>
    </w:p>
    <w:p w:rsidR="00542747" w:rsidRPr="00542747" w:rsidRDefault="00542747" w:rsidP="00542747">
      <w:pPr>
        <w:autoSpaceDN w:val="0"/>
        <w:spacing w:after="240" w:line="276" w:lineRule="auto"/>
        <w:ind w:firstLine="720"/>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 xml:space="preserve">The feeding regime corresponding to treatments 2 or 3, at this stage, appears to be more advantageous than Treatment 1. Nevertheless, when considering investments in terms of factoring in the operating cost of feeding (Table 2), it can be seen that T2 has the lowest investment cost (Total cost. That is, it is more advantageous to feed concentrate at 1.75% body weight to the </w:t>
      </w:r>
      <w:proofErr w:type="spellStart"/>
      <w:r w:rsidRPr="00542747">
        <w:rPr>
          <w:rFonts w:ascii="TH SarabunPSK" w:eastAsia="Times New Roman" w:hAnsi="TH SarabunPSK" w:cs="TH SarabunPSK"/>
          <w:sz w:val="28"/>
          <w:szCs w:val="28"/>
          <w:lang w:eastAsia="en-US"/>
        </w:rPr>
        <w:t>Tak</w:t>
      </w:r>
      <w:proofErr w:type="spellEnd"/>
      <w:r w:rsidRPr="00542747">
        <w:rPr>
          <w:rFonts w:ascii="TH SarabunPSK" w:eastAsia="Times New Roman" w:hAnsi="TH SarabunPSK" w:cs="TH SarabunPSK"/>
          <w:sz w:val="28"/>
          <w:szCs w:val="28"/>
          <w:lang w:eastAsia="en-US"/>
        </w:rPr>
        <w:t xml:space="preserve"> beef steers under hot humid conditions.</w:t>
      </w:r>
    </w:p>
    <w:p w:rsidR="00542747" w:rsidRDefault="00542747" w:rsidP="0097496E">
      <w:pPr>
        <w:autoSpaceDN w:val="0"/>
        <w:spacing w:line="276" w:lineRule="auto"/>
        <w:jc w:val="center"/>
        <w:rPr>
          <w:rFonts w:ascii="TH SarabunPSK" w:eastAsia="Times New Roman" w:hAnsi="TH SarabunPSK" w:cs="TH SarabunPSK"/>
          <w:b/>
          <w:bCs/>
          <w:sz w:val="28"/>
          <w:szCs w:val="28"/>
          <w:lang w:eastAsia="en-US"/>
        </w:rPr>
      </w:pPr>
      <w:r w:rsidRPr="00542747">
        <w:rPr>
          <w:rFonts w:ascii="TH SarabunPSK" w:eastAsia="Times New Roman" w:hAnsi="TH SarabunPSK" w:cs="TH SarabunPSK"/>
          <w:b/>
          <w:bCs/>
          <w:sz w:val="28"/>
          <w:szCs w:val="28"/>
          <w:lang w:eastAsia="en-US"/>
        </w:rPr>
        <w:t>Conclusion</w:t>
      </w:r>
    </w:p>
    <w:p w:rsidR="0097496E" w:rsidRPr="00542747" w:rsidRDefault="0097496E" w:rsidP="0097496E">
      <w:pPr>
        <w:autoSpaceDN w:val="0"/>
        <w:spacing w:line="276" w:lineRule="auto"/>
        <w:jc w:val="center"/>
        <w:rPr>
          <w:rFonts w:ascii="TH SarabunPSK" w:eastAsia="Times New Roman" w:hAnsi="TH SarabunPSK" w:cs="TH SarabunPSK"/>
          <w:b/>
          <w:bCs/>
          <w:sz w:val="28"/>
          <w:szCs w:val="28"/>
          <w:lang w:eastAsia="en-US"/>
        </w:rPr>
      </w:pPr>
    </w:p>
    <w:p w:rsidR="00542747" w:rsidRPr="00542747" w:rsidRDefault="00542747" w:rsidP="00542747">
      <w:pPr>
        <w:autoSpaceDN w:val="0"/>
        <w:spacing w:line="276" w:lineRule="auto"/>
        <w:ind w:firstLine="720"/>
        <w:jc w:val="both"/>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 xml:space="preserve">When considering the cost of investment in the context of returns in terms of average daily of gain, it could be concluded that feeding concentrate at 1.75 % of the animal’s body weight with fresh </w:t>
      </w:r>
      <w:proofErr w:type="spellStart"/>
      <w:r w:rsidRPr="00542747">
        <w:rPr>
          <w:rFonts w:ascii="TH SarabunPSK" w:eastAsia="Times New Roman" w:hAnsi="TH SarabunPSK" w:cs="TH SarabunPSK"/>
          <w:sz w:val="28"/>
          <w:szCs w:val="28"/>
          <w:lang w:eastAsia="en-US"/>
        </w:rPr>
        <w:t>Pangola</w:t>
      </w:r>
      <w:proofErr w:type="spellEnd"/>
      <w:r w:rsidRPr="00542747">
        <w:rPr>
          <w:rFonts w:ascii="TH SarabunPSK" w:eastAsia="Times New Roman" w:hAnsi="TH SarabunPSK" w:cs="TH SarabunPSK"/>
          <w:sz w:val="28"/>
          <w:szCs w:val="28"/>
          <w:lang w:eastAsia="en-US"/>
        </w:rPr>
        <w:t xml:space="preserve"> grass under hot humid condition would be economically sufficient to provide gains at a satisfactory level. Further investigation should nevertheless be carried out on carcass quality in the context of roughage </w:t>
      </w:r>
      <w:proofErr w:type="spellStart"/>
      <w:r w:rsidRPr="00542747">
        <w:rPr>
          <w:rFonts w:ascii="TH SarabunPSK" w:eastAsia="Times New Roman" w:hAnsi="TH SarabunPSK" w:cs="TH SarabunPSK"/>
          <w:sz w:val="28"/>
          <w:szCs w:val="28"/>
          <w:lang w:eastAsia="en-US"/>
        </w:rPr>
        <w:t>utilizaton</w:t>
      </w:r>
      <w:proofErr w:type="spellEnd"/>
      <w:r w:rsidRPr="00542747">
        <w:rPr>
          <w:rFonts w:ascii="TH SarabunPSK" w:eastAsia="Times New Roman" w:hAnsi="TH SarabunPSK" w:cs="TH SarabunPSK"/>
          <w:sz w:val="28"/>
          <w:szCs w:val="28"/>
          <w:lang w:eastAsia="en-US"/>
        </w:rPr>
        <w:t>.</w:t>
      </w:r>
    </w:p>
    <w:p w:rsidR="00542747" w:rsidRPr="00542747" w:rsidRDefault="00542747" w:rsidP="00542747">
      <w:pPr>
        <w:autoSpaceDN w:val="0"/>
        <w:spacing w:line="276" w:lineRule="auto"/>
        <w:jc w:val="both"/>
        <w:rPr>
          <w:rFonts w:ascii="TH SarabunPSK" w:eastAsia="Times New Roman" w:hAnsi="TH SarabunPSK" w:cs="TH SarabunPSK"/>
          <w:b/>
          <w:bCs/>
          <w:sz w:val="28"/>
          <w:szCs w:val="28"/>
          <w:lang w:eastAsia="en-US"/>
        </w:rPr>
      </w:pPr>
    </w:p>
    <w:p w:rsidR="00542747" w:rsidRDefault="00542747" w:rsidP="007B2790">
      <w:pPr>
        <w:autoSpaceDN w:val="0"/>
        <w:spacing w:line="276" w:lineRule="auto"/>
        <w:jc w:val="center"/>
        <w:rPr>
          <w:rFonts w:ascii="TH SarabunPSK" w:eastAsia="Times New Roman" w:hAnsi="TH SarabunPSK" w:cs="TH SarabunPSK"/>
          <w:b/>
          <w:bCs/>
          <w:sz w:val="28"/>
          <w:szCs w:val="28"/>
          <w:lang w:eastAsia="en-US"/>
        </w:rPr>
      </w:pPr>
      <w:r w:rsidRPr="00542747">
        <w:rPr>
          <w:rFonts w:ascii="TH SarabunPSK" w:eastAsia="Times New Roman" w:hAnsi="TH SarabunPSK" w:cs="TH SarabunPSK"/>
          <w:b/>
          <w:bCs/>
          <w:sz w:val="28"/>
          <w:szCs w:val="28"/>
          <w:lang w:eastAsia="en-US"/>
        </w:rPr>
        <w:t>Acknowledgments</w:t>
      </w:r>
    </w:p>
    <w:p w:rsidR="007B2790" w:rsidRPr="00542747" w:rsidRDefault="007B2790" w:rsidP="007B2790">
      <w:pPr>
        <w:autoSpaceDN w:val="0"/>
        <w:spacing w:line="276" w:lineRule="auto"/>
        <w:jc w:val="center"/>
        <w:rPr>
          <w:rFonts w:ascii="TH SarabunPSK" w:eastAsia="Times New Roman" w:hAnsi="TH SarabunPSK" w:cs="TH SarabunPSK"/>
          <w:sz w:val="28"/>
          <w:szCs w:val="28"/>
          <w:lang w:eastAsia="en-US"/>
        </w:rPr>
      </w:pPr>
    </w:p>
    <w:p w:rsidR="00542747" w:rsidRPr="00542747" w:rsidRDefault="00542747" w:rsidP="00542747">
      <w:pPr>
        <w:autoSpaceDN w:val="0"/>
        <w:spacing w:after="240" w:line="276" w:lineRule="auto"/>
        <w:ind w:firstLine="720"/>
        <w:jc w:val="both"/>
        <w:rPr>
          <w:rFonts w:ascii="TH SarabunPSK" w:eastAsia="Times New Roman" w:hAnsi="TH SarabunPSK" w:cs="TH SarabunPSK"/>
          <w:sz w:val="28"/>
          <w:szCs w:val="28"/>
          <w:lang w:eastAsia="en-US"/>
        </w:rPr>
      </w:pPr>
      <w:r w:rsidRPr="00542747">
        <w:rPr>
          <w:rFonts w:ascii="TH SarabunPSK" w:eastAsia="Times New Roman" w:hAnsi="TH SarabunPSK" w:cs="TH SarabunPSK"/>
          <w:color w:val="131413"/>
          <w:sz w:val="28"/>
          <w:szCs w:val="28"/>
          <w:lang w:eastAsia="en-US"/>
        </w:rPr>
        <w:t>Department of Animal Science</w:t>
      </w:r>
      <w:r w:rsidRPr="00542747">
        <w:rPr>
          <w:rFonts w:ascii="TH SarabunPSK" w:eastAsia="Times New Roman" w:hAnsi="TH SarabunPSK" w:cs="TH SarabunPSK"/>
          <w:sz w:val="28"/>
          <w:szCs w:val="28"/>
          <w:lang w:eastAsia="en-US"/>
        </w:rPr>
        <w:t xml:space="preserve">, </w:t>
      </w:r>
      <w:proofErr w:type="spellStart"/>
      <w:r w:rsidRPr="00542747">
        <w:rPr>
          <w:rFonts w:ascii="TH SarabunPSK" w:eastAsia="Times New Roman" w:hAnsi="TH SarabunPSK" w:cs="TH SarabunPSK"/>
          <w:sz w:val="28"/>
          <w:szCs w:val="28"/>
          <w:lang w:eastAsia="en-US"/>
        </w:rPr>
        <w:t>Nakhon</w:t>
      </w:r>
      <w:proofErr w:type="spellEnd"/>
      <w:r w:rsidRPr="00542747">
        <w:rPr>
          <w:rFonts w:ascii="TH SarabunPSK" w:eastAsia="Times New Roman" w:hAnsi="TH SarabunPSK" w:cs="TH SarabunPSK"/>
          <w:sz w:val="28"/>
          <w:szCs w:val="28"/>
          <w:lang w:eastAsia="en-US"/>
        </w:rPr>
        <w:t xml:space="preserve"> </w:t>
      </w:r>
      <w:proofErr w:type="spellStart"/>
      <w:proofErr w:type="gramStart"/>
      <w:r w:rsidRPr="00542747">
        <w:rPr>
          <w:rFonts w:ascii="TH SarabunPSK" w:eastAsia="Times New Roman" w:hAnsi="TH SarabunPSK" w:cs="TH SarabunPSK"/>
          <w:sz w:val="28"/>
          <w:szCs w:val="28"/>
          <w:lang w:eastAsia="en-US"/>
        </w:rPr>
        <w:t>Sawan</w:t>
      </w:r>
      <w:proofErr w:type="spellEnd"/>
      <w:r w:rsidRPr="00542747">
        <w:rPr>
          <w:rFonts w:ascii="TH SarabunPSK" w:eastAsia="Times New Roman" w:hAnsi="TH SarabunPSK" w:cs="TH SarabunPSK"/>
          <w:sz w:val="28"/>
          <w:szCs w:val="28"/>
          <w:lang w:eastAsia="en-US"/>
        </w:rPr>
        <w:t xml:space="preserve">  </w:t>
      </w:r>
      <w:proofErr w:type="spellStart"/>
      <w:r w:rsidRPr="00542747">
        <w:rPr>
          <w:rFonts w:ascii="TH SarabunPSK" w:eastAsia="Times New Roman" w:hAnsi="TH SarabunPSK" w:cs="TH SarabunPSK"/>
          <w:sz w:val="28"/>
          <w:szCs w:val="28"/>
          <w:lang w:eastAsia="en-US"/>
        </w:rPr>
        <w:t>Rajabhat</w:t>
      </w:r>
      <w:proofErr w:type="spellEnd"/>
      <w:proofErr w:type="gramEnd"/>
      <w:r w:rsidRPr="00542747">
        <w:rPr>
          <w:rFonts w:ascii="TH SarabunPSK" w:eastAsia="Times New Roman" w:hAnsi="TH SarabunPSK" w:cs="TH SarabunPSK"/>
          <w:sz w:val="28"/>
          <w:szCs w:val="28"/>
          <w:lang w:eastAsia="en-US"/>
        </w:rPr>
        <w:t xml:space="preserve"> University, </w:t>
      </w:r>
      <w:proofErr w:type="spellStart"/>
      <w:r w:rsidRPr="00542747">
        <w:rPr>
          <w:rFonts w:ascii="TH SarabunPSK" w:eastAsia="Times New Roman" w:hAnsi="TH SarabunPSK" w:cs="TH SarabunPSK"/>
          <w:sz w:val="28"/>
          <w:szCs w:val="28"/>
          <w:lang w:eastAsia="en-US"/>
        </w:rPr>
        <w:t>Nakhon</w:t>
      </w:r>
      <w:proofErr w:type="spellEnd"/>
      <w:r w:rsidRPr="00542747">
        <w:rPr>
          <w:rFonts w:ascii="TH SarabunPSK" w:eastAsia="Times New Roman" w:hAnsi="TH SarabunPSK" w:cs="TH SarabunPSK"/>
          <w:sz w:val="28"/>
          <w:szCs w:val="28"/>
          <w:lang w:eastAsia="en-US"/>
        </w:rPr>
        <w:t xml:space="preserve"> </w:t>
      </w:r>
      <w:proofErr w:type="spellStart"/>
      <w:r w:rsidRPr="00542747">
        <w:rPr>
          <w:rFonts w:ascii="TH SarabunPSK" w:eastAsia="Times New Roman" w:hAnsi="TH SarabunPSK" w:cs="TH SarabunPSK"/>
          <w:sz w:val="28"/>
          <w:szCs w:val="28"/>
          <w:lang w:eastAsia="en-US"/>
        </w:rPr>
        <w:t>Sawan</w:t>
      </w:r>
      <w:proofErr w:type="spellEnd"/>
      <w:r w:rsidRPr="00542747">
        <w:rPr>
          <w:rFonts w:ascii="TH SarabunPSK" w:eastAsia="Times New Roman" w:hAnsi="TH SarabunPSK" w:cs="TH SarabunPSK"/>
          <w:sz w:val="28"/>
          <w:szCs w:val="28"/>
          <w:lang w:eastAsia="en-US"/>
        </w:rPr>
        <w:t xml:space="preserve">  Province, Thailand 60000 and </w:t>
      </w:r>
      <w:proofErr w:type="spellStart"/>
      <w:r w:rsidRPr="00542747">
        <w:rPr>
          <w:rFonts w:ascii="TH SarabunPSK" w:eastAsia="Times New Roman" w:hAnsi="TH SarabunPSK" w:cs="TH SarabunPSK"/>
          <w:sz w:val="28"/>
          <w:szCs w:val="28"/>
          <w:lang w:eastAsia="en-US"/>
        </w:rPr>
        <w:t>Nakhon</w:t>
      </w:r>
      <w:proofErr w:type="spellEnd"/>
      <w:r w:rsidRPr="00542747">
        <w:rPr>
          <w:rFonts w:ascii="TH SarabunPSK" w:eastAsia="Times New Roman" w:hAnsi="TH SarabunPSK" w:cs="TH SarabunPSK"/>
          <w:sz w:val="28"/>
          <w:szCs w:val="28"/>
          <w:lang w:eastAsia="en-US"/>
        </w:rPr>
        <w:t xml:space="preserve"> </w:t>
      </w:r>
      <w:proofErr w:type="spellStart"/>
      <w:r w:rsidRPr="00542747">
        <w:rPr>
          <w:rFonts w:ascii="TH SarabunPSK" w:eastAsia="Times New Roman" w:hAnsi="TH SarabunPSK" w:cs="TH SarabunPSK"/>
          <w:sz w:val="28"/>
          <w:szCs w:val="28"/>
          <w:lang w:eastAsia="en-US"/>
        </w:rPr>
        <w:t>Sawan</w:t>
      </w:r>
      <w:proofErr w:type="spellEnd"/>
      <w:r w:rsidRPr="00542747">
        <w:rPr>
          <w:rFonts w:ascii="TH SarabunPSK" w:eastAsia="Times New Roman" w:hAnsi="TH SarabunPSK" w:cs="TH SarabunPSK"/>
          <w:sz w:val="28"/>
          <w:szCs w:val="28"/>
          <w:lang w:eastAsia="en-US"/>
        </w:rPr>
        <w:t xml:space="preserve"> Animal Husbandry Research Station, DLD, </w:t>
      </w:r>
      <w:r w:rsidRPr="00542747">
        <w:rPr>
          <w:rFonts w:ascii="TH SarabunPSK" w:eastAsia="Times New Roman" w:hAnsi="TH SarabunPSK" w:cs="TH SarabunPSK"/>
          <w:sz w:val="28"/>
          <w:szCs w:val="28"/>
          <w:lang w:eastAsia="en-US"/>
        </w:rPr>
        <w:lastRenderedPageBreak/>
        <w:t xml:space="preserve">Ministry Agriculture, </w:t>
      </w:r>
      <w:proofErr w:type="spellStart"/>
      <w:r w:rsidRPr="00542747">
        <w:rPr>
          <w:rFonts w:ascii="TH SarabunPSK" w:eastAsia="Times New Roman" w:hAnsi="TH SarabunPSK" w:cs="TH SarabunPSK"/>
          <w:sz w:val="28"/>
          <w:szCs w:val="28"/>
          <w:lang w:eastAsia="en-US"/>
        </w:rPr>
        <w:t>Nakhon</w:t>
      </w:r>
      <w:proofErr w:type="spellEnd"/>
      <w:r w:rsidRPr="00542747">
        <w:rPr>
          <w:rFonts w:ascii="TH SarabunPSK" w:eastAsia="Times New Roman" w:hAnsi="TH SarabunPSK" w:cs="TH SarabunPSK"/>
          <w:sz w:val="28"/>
          <w:szCs w:val="28"/>
          <w:lang w:eastAsia="en-US"/>
        </w:rPr>
        <w:t xml:space="preserve"> </w:t>
      </w:r>
      <w:proofErr w:type="spellStart"/>
      <w:r w:rsidRPr="00542747">
        <w:rPr>
          <w:rFonts w:ascii="TH SarabunPSK" w:eastAsia="Times New Roman" w:hAnsi="TH SarabunPSK" w:cs="TH SarabunPSK"/>
          <w:sz w:val="28"/>
          <w:szCs w:val="28"/>
          <w:lang w:eastAsia="en-US"/>
        </w:rPr>
        <w:t>Sawan</w:t>
      </w:r>
      <w:proofErr w:type="spellEnd"/>
      <w:r w:rsidRPr="00542747">
        <w:rPr>
          <w:rFonts w:ascii="TH SarabunPSK" w:eastAsia="Times New Roman" w:hAnsi="TH SarabunPSK" w:cs="TH SarabunPSK"/>
          <w:sz w:val="28"/>
          <w:szCs w:val="28"/>
          <w:lang w:eastAsia="en-US"/>
        </w:rPr>
        <w:t xml:space="preserve"> Province, Thailand 60000 are gratefully acknowledged.</w:t>
      </w:r>
    </w:p>
    <w:p w:rsidR="00542747" w:rsidRPr="00542747" w:rsidRDefault="00542747" w:rsidP="0097496E">
      <w:pPr>
        <w:autoSpaceDN w:val="0"/>
        <w:spacing w:line="276" w:lineRule="auto"/>
        <w:jc w:val="center"/>
        <w:rPr>
          <w:rFonts w:ascii="TH SarabunPSK" w:eastAsia="Times New Roman" w:hAnsi="TH SarabunPSK" w:cs="TH SarabunPSK"/>
          <w:sz w:val="28"/>
          <w:szCs w:val="28"/>
          <w:lang w:eastAsia="en-US"/>
        </w:rPr>
      </w:pPr>
      <w:r w:rsidRPr="00542747">
        <w:rPr>
          <w:rFonts w:ascii="TH SarabunPSK" w:eastAsia="Times New Roman" w:hAnsi="TH SarabunPSK" w:cs="TH SarabunPSK"/>
          <w:b/>
          <w:bCs/>
          <w:sz w:val="28"/>
          <w:szCs w:val="28"/>
          <w:lang w:eastAsia="en-US"/>
        </w:rPr>
        <w:t>References</w:t>
      </w:r>
    </w:p>
    <w:p w:rsidR="00542747" w:rsidRPr="00542747" w:rsidRDefault="00503704" w:rsidP="00503704">
      <w:pPr>
        <w:shd w:val="clear" w:color="auto" w:fill="FFFFFF"/>
        <w:autoSpaceDN w:val="0"/>
        <w:spacing w:line="276" w:lineRule="auto"/>
        <w:ind w:left="709" w:hanging="709"/>
        <w:jc w:val="thaiDistribute"/>
        <w:outlineLvl w:val="0"/>
        <w:rPr>
          <w:rFonts w:ascii="TH SarabunPSK" w:eastAsia="Times New Roman" w:hAnsi="TH SarabunPSK" w:cs="TH SarabunPSK"/>
          <w:sz w:val="28"/>
          <w:szCs w:val="28"/>
          <w:lang w:eastAsia="en-US"/>
        </w:rPr>
      </w:pPr>
      <w:proofErr w:type="spellStart"/>
      <w:r w:rsidRPr="00503704">
        <w:rPr>
          <w:rFonts w:ascii="TH SarabunPSK" w:eastAsia="Times New Roman" w:hAnsi="TH SarabunPSK" w:cs="TH SarabunPSK"/>
          <w:sz w:val="28"/>
          <w:szCs w:val="28"/>
          <w:lang w:eastAsia="en-US"/>
        </w:rPr>
        <w:t>Adin</w:t>
      </w:r>
      <w:proofErr w:type="spellEnd"/>
      <w:r w:rsidRPr="00503704">
        <w:rPr>
          <w:rFonts w:ascii="TH SarabunPSK" w:eastAsia="Times New Roman" w:hAnsi="TH SarabunPSK" w:cs="TH SarabunPSK"/>
          <w:sz w:val="28"/>
          <w:szCs w:val="28"/>
          <w:lang w:eastAsia="en-US"/>
        </w:rPr>
        <w:t xml:space="preserve">, G., R. Solomon, E. </w:t>
      </w:r>
      <w:proofErr w:type="spellStart"/>
      <w:r w:rsidRPr="00503704">
        <w:rPr>
          <w:rFonts w:ascii="TH SarabunPSK" w:eastAsia="Times New Roman" w:hAnsi="TH SarabunPSK" w:cs="TH SarabunPSK"/>
          <w:sz w:val="28"/>
          <w:szCs w:val="28"/>
          <w:lang w:eastAsia="en-US"/>
        </w:rPr>
        <w:t>Shoshani</w:t>
      </w:r>
      <w:proofErr w:type="spellEnd"/>
      <w:r w:rsidRPr="00503704">
        <w:rPr>
          <w:rFonts w:ascii="TH SarabunPSK" w:eastAsia="Times New Roman" w:hAnsi="TH SarabunPSK" w:cs="TH SarabunPSK"/>
          <w:sz w:val="28"/>
          <w:szCs w:val="28"/>
          <w:lang w:eastAsia="en-US"/>
        </w:rPr>
        <w:t xml:space="preserve">, I. </w:t>
      </w:r>
      <w:proofErr w:type="spellStart"/>
      <w:r w:rsidRPr="00503704">
        <w:rPr>
          <w:rFonts w:ascii="TH SarabunPSK" w:eastAsia="Times New Roman" w:hAnsi="TH SarabunPSK" w:cs="TH SarabunPSK"/>
          <w:sz w:val="28"/>
          <w:szCs w:val="28"/>
          <w:lang w:eastAsia="en-US"/>
        </w:rPr>
        <w:t>Flamenbaum</w:t>
      </w:r>
      <w:proofErr w:type="spellEnd"/>
      <w:r w:rsidRPr="00503704">
        <w:rPr>
          <w:rFonts w:ascii="TH SarabunPSK" w:eastAsia="Times New Roman" w:hAnsi="TH SarabunPSK" w:cs="TH SarabunPSK"/>
          <w:sz w:val="28"/>
          <w:szCs w:val="28"/>
          <w:lang w:eastAsia="en-US"/>
        </w:rPr>
        <w:t xml:space="preserve">, M. </w:t>
      </w:r>
      <w:proofErr w:type="spellStart"/>
      <w:r w:rsidRPr="00503704">
        <w:rPr>
          <w:rFonts w:ascii="TH SarabunPSK" w:eastAsia="Times New Roman" w:hAnsi="TH SarabunPSK" w:cs="TH SarabunPSK"/>
          <w:sz w:val="28"/>
          <w:szCs w:val="28"/>
          <w:lang w:eastAsia="en-US"/>
        </w:rPr>
        <w:t>Nikbachat</w:t>
      </w:r>
      <w:proofErr w:type="spellEnd"/>
      <w:r w:rsidRPr="00503704">
        <w:rPr>
          <w:rFonts w:ascii="TH SarabunPSK" w:eastAsia="Times New Roman" w:hAnsi="TH SarabunPSK" w:cs="TH SarabunPSK"/>
          <w:sz w:val="28"/>
          <w:szCs w:val="28"/>
          <w:lang w:eastAsia="en-US"/>
        </w:rPr>
        <w:t xml:space="preserve">, E. </w:t>
      </w:r>
      <w:proofErr w:type="spellStart"/>
      <w:r w:rsidRPr="00503704">
        <w:rPr>
          <w:rFonts w:ascii="TH SarabunPSK" w:eastAsia="Times New Roman" w:hAnsi="TH SarabunPSK" w:cs="TH SarabunPSK"/>
          <w:sz w:val="28"/>
          <w:szCs w:val="28"/>
          <w:lang w:eastAsia="en-US"/>
        </w:rPr>
        <w:t>Yosef</w:t>
      </w:r>
      <w:proofErr w:type="spellEnd"/>
      <w:r w:rsidRPr="00503704">
        <w:rPr>
          <w:rFonts w:ascii="TH SarabunPSK" w:eastAsia="Times New Roman" w:hAnsi="TH SarabunPSK" w:cs="TH SarabunPSK"/>
          <w:sz w:val="28"/>
          <w:szCs w:val="28"/>
          <w:lang w:eastAsia="en-US"/>
        </w:rPr>
        <w:t xml:space="preserve">, A. </w:t>
      </w:r>
      <w:proofErr w:type="spellStart"/>
      <w:r w:rsidRPr="00503704">
        <w:rPr>
          <w:rFonts w:ascii="TH SarabunPSK" w:eastAsia="Times New Roman" w:hAnsi="TH SarabunPSK" w:cs="TH SarabunPSK"/>
          <w:sz w:val="28"/>
          <w:szCs w:val="28"/>
          <w:lang w:eastAsia="en-US"/>
        </w:rPr>
        <w:t>Zenou</w:t>
      </w:r>
      <w:proofErr w:type="spellEnd"/>
      <w:r w:rsidRPr="00503704">
        <w:rPr>
          <w:rFonts w:ascii="TH SarabunPSK" w:eastAsia="Times New Roman" w:hAnsi="TH SarabunPSK" w:cs="TH SarabunPSK"/>
          <w:sz w:val="28"/>
          <w:szCs w:val="28"/>
          <w:lang w:eastAsia="en-US"/>
        </w:rPr>
        <w:t xml:space="preserve">, I. </w:t>
      </w:r>
      <w:proofErr w:type="spellStart"/>
      <w:r w:rsidRPr="00503704">
        <w:rPr>
          <w:rFonts w:ascii="TH SarabunPSK" w:eastAsia="Times New Roman" w:hAnsi="TH SarabunPSK" w:cs="TH SarabunPSK"/>
          <w:sz w:val="28"/>
          <w:szCs w:val="28"/>
          <w:lang w:eastAsia="en-US"/>
        </w:rPr>
        <w:t>Halachmi</w:t>
      </w:r>
      <w:proofErr w:type="spellEnd"/>
      <w:r w:rsidRPr="00503704">
        <w:rPr>
          <w:rFonts w:ascii="TH SarabunPSK" w:eastAsia="Times New Roman" w:hAnsi="TH SarabunPSK" w:cs="TH SarabunPSK"/>
          <w:sz w:val="28"/>
          <w:szCs w:val="28"/>
          <w:lang w:eastAsia="en-US"/>
        </w:rPr>
        <w:t xml:space="preserve">, A. </w:t>
      </w:r>
      <w:proofErr w:type="spellStart"/>
      <w:r w:rsidRPr="00503704">
        <w:rPr>
          <w:rFonts w:ascii="TH SarabunPSK" w:eastAsia="Times New Roman" w:hAnsi="TH SarabunPSK" w:cs="TH SarabunPSK"/>
          <w:sz w:val="28"/>
          <w:szCs w:val="28"/>
          <w:lang w:eastAsia="en-US"/>
        </w:rPr>
        <w:t>Shamay</w:t>
      </w:r>
      <w:proofErr w:type="spellEnd"/>
      <w:r w:rsidRPr="00503704">
        <w:rPr>
          <w:rFonts w:ascii="TH SarabunPSK" w:eastAsia="Times New Roman" w:hAnsi="TH SarabunPSK" w:cs="TH SarabunPSK"/>
          <w:sz w:val="28"/>
          <w:szCs w:val="28"/>
          <w:lang w:eastAsia="en-US"/>
        </w:rPr>
        <w:t xml:space="preserve">, A. </w:t>
      </w:r>
      <w:proofErr w:type="spellStart"/>
      <w:r w:rsidRPr="00503704">
        <w:rPr>
          <w:rFonts w:ascii="TH SarabunPSK" w:eastAsia="Times New Roman" w:hAnsi="TH SarabunPSK" w:cs="TH SarabunPSK"/>
          <w:sz w:val="28"/>
          <w:szCs w:val="28"/>
          <w:lang w:eastAsia="en-US"/>
        </w:rPr>
        <w:t>Brosh</w:t>
      </w:r>
      <w:proofErr w:type="spellEnd"/>
      <w:r w:rsidRPr="00503704">
        <w:rPr>
          <w:rFonts w:ascii="TH SarabunPSK" w:eastAsia="Times New Roman" w:hAnsi="TH SarabunPSK" w:cs="TH SarabunPSK"/>
          <w:sz w:val="28"/>
          <w:szCs w:val="28"/>
          <w:lang w:eastAsia="en-US"/>
        </w:rPr>
        <w:t xml:space="preserve">, and others. 2008. Heat production, eating behavior and milk yield of lactating cows fed two rations differing in roughage content and digestibility under heat load conditions. </w:t>
      </w:r>
      <w:proofErr w:type="gramStart"/>
      <w:r w:rsidRPr="00503704">
        <w:rPr>
          <w:rFonts w:ascii="TH SarabunPSK" w:eastAsia="Times New Roman" w:hAnsi="TH SarabunPSK" w:cs="TH SarabunPSK"/>
          <w:sz w:val="28"/>
          <w:szCs w:val="28"/>
          <w:lang w:eastAsia="en-US"/>
        </w:rPr>
        <w:t>Livestock Science</w:t>
      </w:r>
      <w:r>
        <w:rPr>
          <w:rFonts w:ascii="TH SarabunPSK" w:eastAsia="Times New Roman" w:hAnsi="TH SarabunPSK" w:cs="TH SarabunPSK"/>
          <w:sz w:val="28"/>
          <w:szCs w:val="28"/>
          <w:lang w:eastAsia="en-US"/>
        </w:rPr>
        <w:t>.</w:t>
      </w:r>
      <w:proofErr w:type="gramEnd"/>
      <w:r w:rsidRPr="00503704">
        <w:rPr>
          <w:rFonts w:ascii="TH SarabunPSK" w:eastAsia="Times New Roman" w:hAnsi="TH SarabunPSK" w:cs="TH SarabunPSK"/>
          <w:sz w:val="28"/>
          <w:szCs w:val="28"/>
          <w:lang w:eastAsia="en-US"/>
        </w:rPr>
        <w:t xml:space="preserve"> 119(1)</w:t>
      </w:r>
      <w:r>
        <w:rPr>
          <w:rFonts w:ascii="TH SarabunPSK" w:eastAsia="Times New Roman" w:hAnsi="TH SarabunPSK" w:cs="TH SarabunPSK"/>
          <w:sz w:val="28"/>
          <w:szCs w:val="28"/>
          <w:lang w:eastAsia="en-US"/>
        </w:rPr>
        <w:t>,</w:t>
      </w:r>
      <w:r w:rsidRPr="00503704">
        <w:rPr>
          <w:rFonts w:ascii="TH SarabunPSK" w:eastAsia="Times New Roman" w:hAnsi="TH SarabunPSK" w:cs="TH SarabunPSK"/>
          <w:sz w:val="28"/>
          <w:szCs w:val="28"/>
          <w:lang w:eastAsia="en-US"/>
        </w:rPr>
        <w:t xml:space="preserve"> 145–153.</w:t>
      </w:r>
    </w:p>
    <w:p w:rsidR="00542747" w:rsidRPr="00542747" w:rsidRDefault="00542747" w:rsidP="00542747">
      <w:pPr>
        <w:autoSpaceDN w:val="0"/>
        <w:spacing w:line="276" w:lineRule="auto"/>
        <w:ind w:left="851" w:hanging="851"/>
        <w:outlineLvl w:val="0"/>
        <w:rPr>
          <w:rFonts w:ascii="TH SarabunPSK" w:eastAsia="Times New Roman" w:hAnsi="TH SarabunPSK" w:cs="TH SarabunPSK"/>
          <w:kern w:val="36"/>
          <w:sz w:val="28"/>
          <w:szCs w:val="28"/>
          <w:lang w:eastAsia="en-US"/>
        </w:rPr>
      </w:pPr>
      <w:proofErr w:type="spellStart"/>
      <w:proofErr w:type="gramStart"/>
      <w:r w:rsidRPr="00542747">
        <w:rPr>
          <w:rFonts w:ascii="TH SarabunPSK" w:eastAsia="Times New Roman" w:hAnsi="TH SarabunPSK" w:cs="TH SarabunPSK"/>
          <w:kern w:val="36"/>
          <w:sz w:val="28"/>
          <w:szCs w:val="28"/>
          <w:lang w:eastAsia="en-US"/>
        </w:rPr>
        <w:t>Aggarwal</w:t>
      </w:r>
      <w:proofErr w:type="spellEnd"/>
      <w:r w:rsidRPr="00542747">
        <w:rPr>
          <w:rFonts w:ascii="TH SarabunPSK" w:eastAsia="Times New Roman" w:hAnsi="TH SarabunPSK" w:cs="TH SarabunPSK"/>
          <w:kern w:val="36"/>
          <w:sz w:val="28"/>
          <w:szCs w:val="28"/>
          <w:lang w:eastAsia="en-US"/>
        </w:rPr>
        <w:t xml:space="preserve">, A. and </w:t>
      </w:r>
      <w:r w:rsidR="00451F28">
        <w:rPr>
          <w:rFonts w:ascii="TH SarabunPSK" w:eastAsia="Times New Roman" w:hAnsi="TH SarabunPSK" w:cs="TH SarabunPSK"/>
          <w:kern w:val="36"/>
          <w:sz w:val="28"/>
          <w:szCs w:val="28"/>
          <w:lang w:eastAsia="en-US"/>
        </w:rPr>
        <w:t xml:space="preserve">R. </w:t>
      </w:r>
      <w:proofErr w:type="spellStart"/>
      <w:r w:rsidRPr="00542747">
        <w:rPr>
          <w:rFonts w:ascii="TH SarabunPSK" w:eastAsia="Times New Roman" w:hAnsi="TH SarabunPSK" w:cs="TH SarabunPSK"/>
          <w:kern w:val="36"/>
          <w:sz w:val="28"/>
          <w:szCs w:val="28"/>
          <w:lang w:eastAsia="en-US"/>
        </w:rPr>
        <w:t>Upadhyay</w:t>
      </w:r>
      <w:proofErr w:type="spellEnd"/>
      <w:r w:rsidRPr="00542747">
        <w:rPr>
          <w:rFonts w:ascii="TH SarabunPSK" w:eastAsia="Times New Roman" w:hAnsi="TH SarabunPSK" w:cs="TH SarabunPSK"/>
          <w:kern w:val="36"/>
          <w:sz w:val="28"/>
          <w:szCs w:val="28"/>
          <w:lang w:eastAsia="en-US"/>
        </w:rPr>
        <w:t>.</w:t>
      </w:r>
      <w:proofErr w:type="gramEnd"/>
      <w:r w:rsidRPr="00542747">
        <w:rPr>
          <w:rFonts w:ascii="TH SarabunPSK" w:eastAsia="Times New Roman" w:hAnsi="TH SarabunPSK" w:cs="TH SarabunPSK"/>
          <w:kern w:val="36"/>
          <w:sz w:val="28"/>
          <w:szCs w:val="28"/>
          <w:lang w:eastAsia="en-US"/>
        </w:rPr>
        <w:t xml:space="preserve"> 2013. Heat stress and animal productivity. </w:t>
      </w:r>
      <w:r w:rsidR="00451F28">
        <w:rPr>
          <w:rFonts w:ascii="TH SarabunPSK" w:eastAsia="Times New Roman" w:hAnsi="TH SarabunPSK" w:cs="TH SarabunPSK"/>
          <w:kern w:val="36"/>
          <w:sz w:val="28"/>
          <w:szCs w:val="28"/>
          <w:lang w:eastAsia="en-US"/>
        </w:rPr>
        <w:t xml:space="preserve">India: </w:t>
      </w:r>
      <w:r w:rsidRPr="00542747">
        <w:rPr>
          <w:rFonts w:ascii="TH SarabunPSK" w:eastAsia="Times New Roman" w:hAnsi="TH SarabunPSK" w:cs="TH SarabunPSK"/>
          <w:kern w:val="36"/>
          <w:sz w:val="28"/>
          <w:szCs w:val="28"/>
          <w:lang w:eastAsia="en-US"/>
        </w:rPr>
        <w:t>Springer</w:t>
      </w:r>
      <w:r w:rsidR="00451F28">
        <w:rPr>
          <w:rFonts w:ascii="TH SarabunPSK" w:eastAsia="Times New Roman" w:hAnsi="TH SarabunPSK" w:cs="TH SarabunPSK"/>
          <w:kern w:val="36"/>
          <w:sz w:val="28"/>
          <w:szCs w:val="28"/>
          <w:lang w:eastAsia="en-US"/>
        </w:rPr>
        <w:t>.</w:t>
      </w:r>
    </w:p>
    <w:p w:rsidR="00542747" w:rsidRPr="00542747" w:rsidRDefault="00542747" w:rsidP="00542747">
      <w:pPr>
        <w:autoSpaceDN w:val="0"/>
        <w:spacing w:line="276" w:lineRule="auto"/>
        <w:ind w:left="851" w:hanging="851"/>
        <w:rPr>
          <w:rFonts w:ascii="TH SarabunPSK" w:eastAsia="Times New Roman" w:hAnsi="TH SarabunPSK" w:cs="TH SarabunPSK"/>
          <w:color w:val="0000FF"/>
          <w:sz w:val="28"/>
          <w:szCs w:val="28"/>
          <w:u w:val="single"/>
          <w:lang w:eastAsia="en-US"/>
        </w:rPr>
      </w:pPr>
      <w:proofErr w:type="gramStart"/>
      <w:r w:rsidRPr="00542747">
        <w:rPr>
          <w:rFonts w:ascii="TH SarabunPSK" w:eastAsia="Times New Roman" w:hAnsi="TH SarabunPSK" w:cs="TH SarabunPSK"/>
          <w:sz w:val="28"/>
          <w:szCs w:val="28"/>
          <w:lang w:eastAsia="en-US"/>
        </w:rPr>
        <w:t>Anon. 2009.</w:t>
      </w:r>
      <w:proofErr w:type="gramEnd"/>
      <w:r w:rsidRPr="00542747">
        <w:rPr>
          <w:rFonts w:ascii="TH SarabunPSK" w:eastAsia="Times New Roman" w:hAnsi="TH SarabunPSK" w:cs="TH SarabunPSK"/>
          <w:sz w:val="28"/>
          <w:szCs w:val="28"/>
          <w:lang w:eastAsia="en-US"/>
        </w:rPr>
        <w:t xml:space="preserve"> </w:t>
      </w:r>
      <w:proofErr w:type="gramStart"/>
      <w:r w:rsidR="00503704" w:rsidRPr="00503704">
        <w:rPr>
          <w:rFonts w:ascii="TH SarabunPSK" w:eastAsia="Times New Roman" w:hAnsi="TH SarabunPSK" w:cs="TH SarabunPSK"/>
          <w:color w:val="0000FF"/>
          <w:sz w:val="28"/>
          <w:szCs w:val="28"/>
          <w:u w:val="single"/>
          <w:lang w:eastAsia="en-US"/>
        </w:rPr>
        <w:t>Thais-aim-to-boost-beef-production.</w:t>
      </w:r>
      <w:proofErr w:type="gramEnd"/>
      <w:r w:rsidR="00503704">
        <w:rPr>
          <w:rFonts w:ascii="TH SarabunPSK" w:eastAsia="Times New Roman" w:hAnsi="TH SarabunPSK" w:cs="TH SarabunPSK"/>
          <w:color w:val="0000FF"/>
          <w:sz w:val="28"/>
          <w:szCs w:val="28"/>
          <w:u w:val="single"/>
          <w:lang w:eastAsia="en-US"/>
        </w:rPr>
        <w:t xml:space="preserve"> </w:t>
      </w:r>
      <w:r w:rsidR="00503704" w:rsidRPr="00503704">
        <w:rPr>
          <w:rFonts w:ascii="TH SarabunPSK" w:eastAsia="Times New Roman" w:hAnsi="TH SarabunPSK" w:cs="TH SarabunPSK"/>
          <w:color w:val="0000FF"/>
          <w:sz w:val="28"/>
          <w:szCs w:val="28"/>
          <w:u w:val="single"/>
          <w:lang w:eastAsia="en-US"/>
        </w:rPr>
        <w:t xml:space="preserve">Accessed 14 </w:t>
      </w:r>
      <w:proofErr w:type="spellStart"/>
      <w:r w:rsidR="00503704" w:rsidRPr="00503704">
        <w:rPr>
          <w:rFonts w:ascii="TH SarabunPSK" w:eastAsia="Times New Roman" w:hAnsi="TH SarabunPSK" w:cs="TH SarabunPSK"/>
          <w:color w:val="0000FF"/>
          <w:sz w:val="28"/>
          <w:szCs w:val="28"/>
          <w:u w:val="single"/>
          <w:lang w:eastAsia="en-US"/>
        </w:rPr>
        <w:t>Febuary</w:t>
      </w:r>
      <w:proofErr w:type="spellEnd"/>
      <w:r w:rsidR="00503704" w:rsidRPr="00503704">
        <w:rPr>
          <w:rFonts w:ascii="TH SarabunPSK" w:eastAsia="Times New Roman" w:hAnsi="TH SarabunPSK" w:cs="TH SarabunPSK"/>
          <w:color w:val="0000FF"/>
          <w:sz w:val="28"/>
          <w:szCs w:val="28"/>
          <w:u w:val="single"/>
          <w:lang w:eastAsia="en-US"/>
        </w:rPr>
        <w:t xml:space="preserve"> 2014 </w:t>
      </w:r>
      <w:proofErr w:type="spellStart"/>
      <w:r w:rsidR="00503704" w:rsidRPr="00503704">
        <w:rPr>
          <w:rFonts w:ascii="TH SarabunPSK" w:eastAsia="Times New Roman" w:hAnsi="TH SarabunPSK" w:cs="TH SarabunPSK"/>
          <w:color w:val="0000FF"/>
          <w:sz w:val="28"/>
          <w:szCs w:val="28"/>
          <w:u w:val="single"/>
          <w:lang w:eastAsia="en-US"/>
        </w:rPr>
        <w:t>Avialable</w:t>
      </w:r>
      <w:proofErr w:type="spellEnd"/>
      <w:r w:rsidR="00503704" w:rsidRPr="00503704">
        <w:rPr>
          <w:rFonts w:ascii="TH SarabunPSK" w:eastAsia="Times New Roman" w:hAnsi="TH SarabunPSK" w:cs="TH SarabunPSK"/>
          <w:color w:val="0000FF"/>
          <w:sz w:val="28"/>
          <w:szCs w:val="28"/>
          <w:u w:val="single"/>
          <w:lang w:eastAsia="en-US"/>
        </w:rPr>
        <w:t xml:space="preserve"> http://www.thebeefsite.com/ arti</w:t>
      </w:r>
      <w:r w:rsidR="00503704">
        <w:rPr>
          <w:rFonts w:ascii="TH SarabunPSK" w:eastAsia="Times New Roman" w:hAnsi="TH SarabunPSK" w:cs="TH SarabunPSK"/>
          <w:color w:val="0000FF"/>
          <w:sz w:val="28"/>
          <w:szCs w:val="28"/>
          <w:u w:val="single"/>
          <w:lang w:eastAsia="en-US"/>
        </w:rPr>
        <w:t>cles/2026/</w:t>
      </w:r>
    </w:p>
    <w:p w:rsidR="00542747" w:rsidRDefault="00542747" w:rsidP="00542747">
      <w:pPr>
        <w:autoSpaceDN w:val="0"/>
        <w:spacing w:line="276" w:lineRule="auto"/>
        <w:ind w:left="851" w:hanging="851"/>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 xml:space="preserve">Armstrong, D.V. 1994. </w:t>
      </w:r>
      <w:proofErr w:type="gramStart"/>
      <w:r w:rsidRPr="00542747">
        <w:rPr>
          <w:rFonts w:ascii="TH SarabunPSK" w:eastAsia="Times New Roman" w:hAnsi="TH SarabunPSK" w:cs="TH SarabunPSK"/>
          <w:sz w:val="28"/>
          <w:szCs w:val="28"/>
          <w:lang w:eastAsia="en-US"/>
        </w:rPr>
        <w:t>Heat stress int</w:t>
      </w:r>
      <w:r w:rsidR="00503704">
        <w:rPr>
          <w:rFonts w:ascii="TH SarabunPSK" w:eastAsia="Times New Roman" w:hAnsi="TH SarabunPSK" w:cs="TH SarabunPSK"/>
          <w:sz w:val="28"/>
          <w:szCs w:val="28"/>
          <w:lang w:eastAsia="en-US"/>
        </w:rPr>
        <w:t>eraction with shade and cooling.</w:t>
      </w:r>
      <w:proofErr w:type="gramEnd"/>
      <w:r w:rsidRPr="00542747">
        <w:rPr>
          <w:rFonts w:ascii="TH SarabunPSK" w:eastAsia="Times New Roman" w:hAnsi="TH SarabunPSK" w:cs="TH SarabunPSK"/>
          <w:sz w:val="28"/>
          <w:szCs w:val="28"/>
          <w:lang w:eastAsia="en-US"/>
        </w:rPr>
        <w:t xml:space="preserve">  </w:t>
      </w:r>
      <w:proofErr w:type="gramStart"/>
      <w:r w:rsidR="00503704" w:rsidRPr="00503704">
        <w:rPr>
          <w:rFonts w:ascii="TH SarabunPSK" w:eastAsia="Times New Roman" w:hAnsi="TH SarabunPSK" w:cs="TH SarabunPSK"/>
          <w:sz w:val="28"/>
          <w:szCs w:val="28"/>
          <w:lang w:eastAsia="en-US"/>
        </w:rPr>
        <w:t>Journal of dairy science</w:t>
      </w:r>
      <w:r w:rsidRPr="00542747">
        <w:rPr>
          <w:rFonts w:ascii="TH SarabunPSK" w:eastAsia="Times New Roman" w:hAnsi="TH SarabunPSK" w:cs="TH SarabunPSK"/>
          <w:sz w:val="28"/>
          <w:szCs w:val="28"/>
          <w:lang w:eastAsia="en-US"/>
        </w:rPr>
        <w:t>.</w:t>
      </w:r>
      <w:proofErr w:type="gramEnd"/>
      <w:r w:rsidRPr="00542747">
        <w:rPr>
          <w:rFonts w:ascii="TH SarabunPSK" w:eastAsia="Times New Roman" w:hAnsi="TH SarabunPSK" w:cs="TH SarabunPSK"/>
          <w:sz w:val="28"/>
          <w:szCs w:val="28"/>
          <w:lang w:eastAsia="en-US"/>
        </w:rPr>
        <w:t xml:space="preserve"> 77</w:t>
      </w:r>
      <w:r w:rsidR="00503704">
        <w:rPr>
          <w:rFonts w:ascii="TH SarabunPSK" w:eastAsia="Times New Roman" w:hAnsi="TH SarabunPSK" w:cs="TH SarabunPSK"/>
          <w:sz w:val="28"/>
          <w:szCs w:val="28"/>
          <w:lang w:eastAsia="en-US"/>
        </w:rPr>
        <w:t>(7),</w:t>
      </w:r>
      <w:r w:rsidRPr="00542747">
        <w:rPr>
          <w:rFonts w:ascii="TH SarabunPSK" w:eastAsia="Times New Roman" w:hAnsi="TH SarabunPSK" w:cs="TH SarabunPSK"/>
          <w:sz w:val="28"/>
          <w:szCs w:val="28"/>
          <w:lang w:eastAsia="en-US"/>
        </w:rPr>
        <w:t xml:space="preserve"> 2044-2050.</w:t>
      </w:r>
    </w:p>
    <w:p w:rsidR="00F96D8A" w:rsidRDefault="00F96D8A" w:rsidP="00542747">
      <w:pPr>
        <w:autoSpaceDN w:val="0"/>
        <w:spacing w:line="276" w:lineRule="auto"/>
        <w:ind w:left="851" w:hanging="851"/>
        <w:rPr>
          <w:rFonts w:ascii="TH SarabunPSK" w:eastAsia="Times New Roman" w:hAnsi="TH SarabunPSK" w:cs="TH SarabunPSK"/>
          <w:sz w:val="28"/>
          <w:szCs w:val="28"/>
          <w:lang w:eastAsia="en-US"/>
        </w:rPr>
      </w:pPr>
      <w:proofErr w:type="gramStart"/>
      <w:r w:rsidRPr="00F96D8A">
        <w:rPr>
          <w:rFonts w:ascii="TH SarabunPSK" w:eastAsia="Times New Roman" w:hAnsi="TH SarabunPSK" w:cs="TH SarabunPSK"/>
          <w:sz w:val="28"/>
          <w:szCs w:val="28"/>
          <w:lang w:eastAsia="en-US"/>
        </w:rPr>
        <w:t xml:space="preserve">Beatty, D.T., A. Barnes, E. Taylor, D. </w:t>
      </w:r>
      <w:proofErr w:type="spellStart"/>
      <w:r w:rsidRPr="00F96D8A">
        <w:rPr>
          <w:rFonts w:ascii="TH SarabunPSK" w:eastAsia="Times New Roman" w:hAnsi="TH SarabunPSK" w:cs="TH SarabunPSK"/>
          <w:sz w:val="28"/>
          <w:szCs w:val="28"/>
          <w:lang w:eastAsia="en-US"/>
        </w:rPr>
        <w:t>Pethick</w:t>
      </w:r>
      <w:proofErr w:type="spellEnd"/>
      <w:r w:rsidRPr="00F96D8A">
        <w:rPr>
          <w:rFonts w:ascii="TH SarabunPSK" w:eastAsia="Times New Roman" w:hAnsi="TH SarabunPSK" w:cs="TH SarabunPSK"/>
          <w:sz w:val="28"/>
          <w:szCs w:val="28"/>
          <w:lang w:eastAsia="en-US"/>
        </w:rPr>
        <w:t>, M. McCarthy, and S.K. Maloney.</w:t>
      </w:r>
      <w:proofErr w:type="gramEnd"/>
      <w:r w:rsidRPr="00F96D8A">
        <w:rPr>
          <w:rFonts w:ascii="TH SarabunPSK" w:eastAsia="Times New Roman" w:hAnsi="TH SarabunPSK" w:cs="TH SarabunPSK"/>
          <w:sz w:val="28"/>
          <w:szCs w:val="28"/>
          <w:lang w:eastAsia="en-US"/>
        </w:rPr>
        <w:t xml:space="preserve"> 2006. Physiological responses of and cattle to prolonged, continuous heat and humidity. </w:t>
      </w:r>
      <w:proofErr w:type="gramStart"/>
      <w:r w:rsidRPr="00F96D8A">
        <w:rPr>
          <w:rFonts w:ascii="TH SarabunPSK" w:eastAsia="Times New Roman" w:hAnsi="TH SarabunPSK" w:cs="TH SarabunPSK"/>
          <w:sz w:val="28"/>
          <w:szCs w:val="28"/>
          <w:lang w:eastAsia="en-US"/>
        </w:rPr>
        <w:t>Journal of Animal Science</w:t>
      </w:r>
      <w:r>
        <w:rPr>
          <w:rFonts w:ascii="TH SarabunPSK" w:eastAsia="Times New Roman" w:hAnsi="TH SarabunPSK" w:cs="TH SarabunPSK"/>
          <w:sz w:val="28"/>
          <w:szCs w:val="28"/>
          <w:lang w:eastAsia="en-US"/>
        </w:rPr>
        <w:t>.</w:t>
      </w:r>
      <w:proofErr w:type="gramEnd"/>
      <w:r>
        <w:rPr>
          <w:rFonts w:ascii="TH SarabunPSK" w:eastAsia="Times New Roman" w:hAnsi="TH SarabunPSK" w:cs="TH SarabunPSK"/>
          <w:sz w:val="28"/>
          <w:szCs w:val="28"/>
          <w:lang w:eastAsia="en-US"/>
        </w:rPr>
        <w:t xml:space="preserve"> 84(4),</w:t>
      </w:r>
      <w:r w:rsidRPr="00F96D8A">
        <w:rPr>
          <w:rFonts w:ascii="TH SarabunPSK" w:eastAsia="Times New Roman" w:hAnsi="TH SarabunPSK" w:cs="TH SarabunPSK"/>
          <w:sz w:val="28"/>
          <w:szCs w:val="28"/>
          <w:lang w:eastAsia="en-US"/>
        </w:rPr>
        <w:t xml:space="preserve"> 972–985.</w:t>
      </w:r>
    </w:p>
    <w:p w:rsidR="00F96D8A" w:rsidRDefault="00F96D8A" w:rsidP="00542747">
      <w:pPr>
        <w:autoSpaceDN w:val="0"/>
        <w:spacing w:line="276" w:lineRule="auto"/>
        <w:ind w:left="851" w:hanging="851"/>
        <w:rPr>
          <w:rFonts w:ascii="TH SarabunPSK" w:eastAsia="Times New Roman" w:hAnsi="TH SarabunPSK" w:cs="TH SarabunPSK"/>
          <w:sz w:val="28"/>
          <w:szCs w:val="28"/>
          <w:lang w:eastAsia="en-US"/>
        </w:rPr>
      </w:pPr>
      <w:proofErr w:type="gramStart"/>
      <w:r w:rsidRPr="00F96D8A">
        <w:rPr>
          <w:rFonts w:ascii="TH SarabunPSK" w:eastAsia="Times New Roman" w:hAnsi="TH SarabunPSK" w:cs="TH SarabunPSK"/>
          <w:sz w:val="28"/>
          <w:szCs w:val="28"/>
          <w:lang w:eastAsia="en-US"/>
        </w:rPr>
        <w:t xml:space="preserve">Bhattacharya, A.N., and F. </w:t>
      </w:r>
      <w:proofErr w:type="spellStart"/>
      <w:r w:rsidRPr="00F96D8A">
        <w:rPr>
          <w:rFonts w:ascii="TH SarabunPSK" w:eastAsia="Times New Roman" w:hAnsi="TH SarabunPSK" w:cs="TH SarabunPSK"/>
          <w:sz w:val="28"/>
          <w:szCs w:val="28"/>
          <w:lang w:eastAsia="en-US"/>
        </w:rPr>
        <w:t>Hussain</w:t>
      </w:r>
      <w:proofErr w:type="spellEnd"/>
      <w:r w:rsidRPr="00F96D8A">
        <w:rPr>
          <w:rFonts w:ascii="TH SarabunPSK" w:eastAsia="Times New Roman" w:hAnsi="TH SarabunPSK" w:cs="TH SarabunPSK"/>
          <w:sz w:val="28"/>
          <w:szCs w:val="28"/>
          <w:lang w:eastAsia="en-US"/>
        </w:rPr>
        <w:t>.</w:t>
      </w:r>
      <w:proofErr w:type="gramEnd"/>
      <w:r w:rsidRPr="00F96D8A">
        <w:rPr>
          <w:rFonts w:ascii="TH SarabunPSK" w:eastAsia="Times New Roman" w:hAnsi="TH SarabunPSK" w:cs="TH SarabunPSK"/>
          <w:sz w:val="28"/>
          <w:szCs w:val="28"/>
          <w:lang w:eastAsia="en-US"/>
        </w:rPr>
        <w:t xml:space="preserve"> 1974. Intake and utilization of nutrients in sheep fed different levels of roughage under heat stress. </w:t>
      </w:r>
      <w:proofErr w:type="gramStart"/>
      <w:r w:rsidRPr="00F96D8A">
        <w:rPr>
          <w:rFonts w:ascii="TH SarabunPSK" w:eastAsia="Times New Roman" w:hAnsi="TH SarabunPSK" w:cs="TH SarabunPSK"/>
          <w:sz w:val="28"/>
          <w:szCs w:val="28"/>
          <w:lang w:eastAsia="en-US"/>
        </w:rPr>
        <w:t>Journal of Animal Science</w:t>
      </w:r>
      <w:r>
        <w:rPr>
          <w:rFonts w:ascii="TH SarabunPSK" w:eastAsia="Times New Roman" w:hAnsi="TH SarabunPSK" w:cs="TH SarabunPSK"/>
          <w:sz w:val="28"/>
          <w:szCs w:val="28"/>
          <w:lang w:eastAsia="en-US"/>
        </w:rPr>
        <w:t>.</w:t>
      </w:r>
      <w:proofErr w:type="gramEnd"/>
      <w:r>
        <w:rPr>
          <w:rFonts w:ascii="TH SarabunPSK" w:eastAsia="Times New Roman" w:hAnsi="TH SarabunPSK" w:cs="TH SarabunPSK"/>
          <w:sz w:val="28"/>
          <w:szCs w:val="28"/>
          <w:lang w:eastAsia="en-US"/>
        </w:rPr>
        <w:t xml:space="preserve"> 38(4),</w:t>
      </w:r>
      <w:r w:rsidRPr="00F96D8A">
        <w:rPr>
          <w:rFonts w:ascii="TH SarabunPSK" w:eastAsia="Times New Roman" w:hAnsi="TH SarabunPSK" w:cs="TH SarabunPSK"/>
          <w:sz w:val="28"/>
          <w:szCs w:val="28"/>
          <w:lang w:eastAsia="en-US"/>
        </w:rPr>
        <w:t xml:space="preserve"> 877–886.</w:t>
      </w:r>
    </w:p>
    <w:p w:rsidR="00F96D8A" w:rsidRDefault="00542747" w:rsidP="00542747">
      <w:pPr>
        <w:autoSpaceDN w:val="0"/>
        <w:spacing w:line="276" w:lineRule="auto"/>
        <w:ind w:left="851" w:hanging="851"/>
        <w:rPr>
          <w:rFonts w:ascii="TH SarabunPSK" w:eastAsia="Times New Roman" w:hAnsi="TH SarabunPSK" w:cs="TH SarabunPSK"/>
          <w:sz w:val="28"/>
          <w:szCs w:val="28"/>
          <w:lang w:val="en-AU" w:eastAsia="en-AU"/>
        </w:rPr>
      </w:pPr>
      <w:proofErr w:type="spellStart"/>
      <w:r w:rsidRPr="00542747">
        <w:rPr>
          <w:rFonts w:ascii="TH SarabunPSK" w:eastAsia="Times New Roman" w:hAnsi="TH SarabunPSK" w:cs="TH SarabunPSK"/>
          <w:sz w:val="28"/>
          <w:szCs w:val="28"/>
          <w:lang w:val="en-AU" w:eastAsia="en-AU"/>
        </w:rPr>
        <w:t>Blaxter</w:t>
      </w:r>
      <w:proofErr w:type="spellEnd"/>
      <w:r w:rsidRPr="00542747">
        <w:rPr>
          <w:rFonts w:ascii="TH SarabunPSK" w:eastAsia="Times New Roman" w:hAnsi="TH SarabunPSK" w:cs="TH SarabunPSK"/>
          <w:sz w:val="28"/>
          <w:szCs w:val="28"/>
          <w:lang w:val="en-AU" w:eastAsia="en-AU"/>
        </w:rPr>
        <w:t xml:space="preserve">, K.L. 1962. </w:t>
      </w:r>
      <w:proofErr w:type="gramStart"/>
      <w:r w:rsidRPr="00542747">
        <w:rPr>
          <w:rFonts w:ascii="TH SarabunPSK" w:eastAsia="Times New Roman" w:hAnsi="TH SarabunPSK" w:cs="TH SarabunPSK"/>
          <w:sz w:val="28"/>
          <w:szCs w:val="28"/>
          <w:lang w:val="en-AU" w:eastAsia="en-AU"/>
        </w:rPr>
        <w:t>The Energy Metabolism of Ruminants</w:t>
      </w:r>
      <w:r w:rsidR="00781CE9">
        <w:rPr>
          <w:rFonts w:ascii="TH SarabunPSK" w:eastAsia="Times New Roman" w:hAnsi="TH SarabunPSK" w:cs="TH SarabunPSK"/>
          <w:sz w:val="28"/>
          <w:szCs w:val="28"/>
          <w:lang w:val="en-AU" w:eastAsia="en-AU"/>
        </w:rPr>
        <w:t>.</w:t>
      </w:r>
      <w:proofErr w:type="gramEnd"/>
      <w:r w:rsidRPr="00542747">
        <w:rPr>
          <w:rFonts w:ascii="TH SarabunPSK" w:eastAsia="Times New Roman" w:hAnsi="TH SarabunPSK" w:cs="TH SarabunPSK"/>
          <w:sz w:val="28"/>
          <w:szCs w:val="28"/>
          <w:lang w:val="en-AU" w:eastAsia="en-AU"/>
        </w:rPr>
        <w:t xml:space="preserve"> Hutchinson Scientific and Technical London: Hutchinson. </w:t>
      </w:r>
    </w:p>
    <w:p w:rsidR="00781CE9" w:rsidRDefault="00781CE9" w:rsidP="00542747">
      <w:pPr>
        <w:autoSpaceDN w:val="0"/>
        <w:spacing w:line="276" w:lineRule="auto"/>
        <w:ind w:left="851" w:hanging="851"/>
        <w:rPr>
          <w:rFonts w:ascii="TH SarabunPSK" w:eastAsia="Times New Roman" w:hAnsi="TH SarabunPSK" w:cs="TH SarabunPSK"/>
          <w:sz w:val="28"/>
          <w:szCs w:val="28"/>
          <w:lang w:eastAsia="en-US"/>
        </w:rPr>
      </w:pPr>
    </w:p>
    <w:p w:rsidR="00EB271D" w:rsidRDefault="00EB271D" w:rsidP="00542747">
      <w:pPr>
        <w:autoSpaceDN w:val="0"/>
        <w:spacing w:line="276" w:lineRule="auto"/>
        <w:ind w:left="851" w:hanging="851"/>
        <w:rPr>
          <w:rFonts w:ascii="TH SarabunPSK" w:eastAsia="Times New Roman" w:hAnsi="TH SarabunPSK" w:cs="TH SarabunPSK"/>
          <w:sz w:val="28"/>
          <w:szCs w:val="28"/>
          <w:lang w:eastAsia="en-US"/>
        </w:rPr>
        <w:sectPr w:rsidR="00EB271D" w:rsidSect="007B2790">
          <w:type w:val="continuous"/>
          <w:pgSz w:w="11906" w:h="16838"/>
          <w:pgMar w:top="1440" w:right="1440" w:bottom="1440" w:left="1440" w:header="709" w:footer="709" w:gutter="0"/>
          <w:cols w:num="2" w:space="708"/>
          <w:docGrid w:linePitch="435"/>
        </w:sectPr>
      </w:pPr>
    </w:p>
    <w:p w:rsidR="00781CE9" w:rsidRDefault="00781CE9" w:rsidP="00542747">
      <w:pPr>
        <w:autoSpaceDN w:val="0"/>
        <w:spacing w:line="276" w:lineRule="auto"/>
        <w:ind w:left="851" w:hanging="851"/>
        <w:rPr>
          <w:rFonts w:ascii="TH SarabunPSK" w:eastAsia="Times New Roman" w:hAnsi="TH SarabunPSK" w:cs="TH SarabunPSK"/>
          <w:sz w:val="28"/>
          <w:szCs w:val="28"/>
          <w:lang w:eastAsia="en-US"/>
        </w:rPr>
      </w:pPr>
      <w:proofErr w:type="spellStart"/>
      <w:proofErr w:type="gramStart"/>
      <w:r w:rsidRPr="00781CE9">
        <w:rPr>
          <w:rFonts w:ascii="TH SarabunPSK" w:eastAsia="Times New Roman" w:hAnsi="TH SarabunPSK" w:cs="TH SarabunPSK"/>
          <w:sz w:val="28"/>
          <w:szCs w:val="28"/>
          <w:lang w:eastAsia="en-US"/>
        </w:rPr>
        <w:lastRenderedPageBreak/>
        <w:t>Blaxter</w:t>
      </w:r>
      <w:proofErr w:type="spellEnd"/>
      <w:r w:rsidRPr="00781CE9">
        <w:rPr>
          <w:rFonts w:ascii="TH SarabunPSK" w:eastAsia="Times New Roman" w:hAnsi="TH SarabunPSK" w:cs="TH SarabunPSK"/>
          <w:sz w:val="28"/>
          <w:szCs w:val="28"/>
          <w:lang w:eastAsia="en-US"/>
        </w:rPr>
        <w:t>, K.L., and R.S. Wilson.</w:t>
      </w:r>
      <w:proofErr w:type="gramEnd"/>
      <w:r w:rsidRPr="00781CE9">
        <w:rPr>
          <w:rFonts w:ascii="TH SarabunPSK" w:eastAsia="Times New Roman" w:hAnsi="TH SarabunPSK" w:cs="TH SarabunPSK"/>
          <w:sz w:val="28"/>
          <w:szCs w:val="28"/>
          <w:lang w:eastAsia="en-US"/>
        </w:rPr>
        <w:t xml:space="preserve"> 1962. The voluntary intake of roughages by steers. </w:t>
      </w:r>
      <w:proofErr w:type="gramStart"/>
      <w:r w:rsidRPr="00781CE9">
        <w:rPr>
          <w:rFonts w:ascii="TH SarabunPSK" w:eastAsia="Times New Roman" w:hAnsi="TH SarabunPSK" w:cs="TH SarabunPSK"/>
          <w:sz w:val="28"/>
          <w:szCs w:val="28"/>
          <w:lang w:eastAsia="en-US"/>
        </w:rPr>
        <w:t>Animal production</w:t>
      </w:r>
      <w:r>
        <w:rPr>
          <w:rFonts w:ascii="TH SarabunPSK" w:eastAsia="Times New Roman" w:hAnsi="TH SarabunPSK" w:cs="TH SarabunPSK"/>
          <w:sz w:val="28"/>
          <w:szCs w:val="28"/>
          <w:lang w:eastAsia="en-US"/>
        </w:rPr>
        <w:t>.</w:t>
      </w:r>
      <w:proofErr w:type="gramEnd"/>
      <w:r w:rsidRPr="00781CE9">
        <w:rPr>
          <w:rFonts w:ascii="TH SarabunPSK" w:eastAsia="Times New Roman" w:hAnsi="TH SarabunPSK" w:cs="TH SarabunPSK"/>
          <w:sz w:val="28"/>
          <w:szCs w:val="28"/>
          <w:lang w:eastAsia="en-US"/>
        </w:rPr>
        <w:t xml:space="preserve"> 4(03)</w:t>
      </w:r>
      <w:r>
        <w:rPr>
          <w:rFonts w:ascii="TH SarabunPSK" w:eastAsia="Times New Roman" w:hAnsi="TH SarabunPSK" w:cs="TH SarabunPSK"/>
          <w:sz w:val="28"/>
          <w:szCs w:val="28"/>
          <w:lang w:eastAsia="en-US"/>
        </w:rPr>
        <w:t>,</w:t>
      </w:r>
      <w:r w:rsidRPr="00781CE9">
        <w:rPr>
          <w:rFonts w:ascii="TH SarabunPSK" w:eastAsia="Times New Roman" w:hAnsi="TH SarabunPSK" w:cs="TH SarabunPSK"/>
          <w:sz w:val="28"/>
          <w:szCs w:val="28"/>
          <w:lang w:eastAsia="en-US"/>
        </w:rPr>
        <w:t xml:space="preserve"> 351–358.</w:t>
      </w:r>
    </w:p>
    <w:p w:rsidR="00781CE9" w:rsidRDefault="00781CE9" w:rsidP="00542747">
      <w:pPr>
        <w:autoSpaceDN w:val="0"/>
        <w:spacing w:line="276" w:lineRule="auto"/>
        <w:ind w:left="851" w:hanging="851"/>
        <w:rPr>
          <w:rFonts w:ascii="TH SarabunPSK" w:eastAsia="Times New Roman" w:hAnsi="TH SarabunPSK" w:cs="TH SarabunPSK"/>
          <w:sz w:val="28"/>
          <w:szCs w:val="28"/>
          <w:lang w:eastAsia="en-US"/>
        </w:rPr>
      </w:pPr>
      <w:proofErr w:type="spellStart"/>
      <w:proofErr w:type="gramStart"/>
      <w:r w:rsidRPr="00781CE9">
        <w:rPr>
          <w:rFonts w:ascii="TH SarabunPSK" w:eastAsia="Times New Roman" w:hAnsi="TH SarabunPSK" w:cs="TH SarabunPSK"/>
          <w:sz w:val="28"/>
          <w:szCs w:val="28"/>
          <w:lang w:eastAsia="en-US"/>
        </w:rPr>
        <w:t>Christison</w:t>
      </w:r>
      <w:proofErr w:type="spellEnd"/>
      <w:r w:rsidRPr="00781CE9">
        <w:rPr>
          <w:rFonts w:ascii="TH SarabunPSK" w:eastAsia="Times New Roman" w:hAnsi="TH SarabunPSK" w:cs="TH SarabunPSK"/>
          <w:sz w:val="28"/>
          <w:szCs w:val="28"/>
          <w:lang w:eastAsia="en-US"/>
        </w:rPr>
        <w:t>, G.I., and H.D. Johnson.</w:t>
      </w:r>
      <w:proofErr w:type="gramEnd"/>
      <w:r w:rsidRPr="00781CE9">
        <w:rPr>
          <w:rFonts w:ascii="TH SarabunPSK" w:eastAsia="Times New Roman" w:hAnsi="TH SarabunPSK" w:cs="TH SarabunPSK"/>
          <w:sz w:val="28"/>
          <w:szCs w:val="28"/>
          <w:lang w:eastAsia="en-US"/>
        </w:rPr>
        <w:t xml:space="preserve"> 1972. Cortisol turnover in heat-stressed cows. </w:t>
      </w:r>
      <w:proofErr w:type="gramStart"/>
      <w:r w:rsidRPr="00781CE9">
        <w:rPr>
          <w:rFonts w:ascii="TH SarabunPSK" w:eastAsia="Times New Roman" w:hAnsi="TH SarabunPSK" w:cs="TH SarabunPSK"/>
          <w:sz w:val="28"/>
          <w:szCs w:val="28"/>
          <w:lang w:eastAsia="en-US"/>
        </w:rPr>
        <w:t>Journal of Animal Science</w:t>
      </w:r>
      <w:r>
        <w:rPr>
          <w:rFonts w:ascii="TH SarabunPSK" w:eastAsia="Times New Roman" w:hAnsi="TH SarabunPSK" w:cs="TH SarabunPSK"/>
          <w:sz w:val="28"/>
          <w:szCs w:val="28"/>
          <w:lang w:eastAsia="en-US"/>
        </w:rPr>
        <w:t>.</w:t>
      </w:r>
      <w:proofErr w:type="gramEnd"/>
      <w:r>
        <w:rPr>
          <w:rFonts w:ascii="TH SarabunPSK" w:eastAsia="Times New Roman" w:hAnsi="TH SarabunPSK" w:cs="TH SarabunPSK"/>
          <w:sz w:val="28"/>
          <w:szCs w:val="28"/>
          <w:lang w:eastAsia="en-US"/>
        </w:rPr>
        <w:t xml:space="preserve"> 35(5),</w:t>
      </w:r>
      <w:r w:rsidRPr="00781CE9">
        <w:rPr>
          <w:rFonts w:ascii="TH SarabunPSK" w:eastAsia="Times New Roman" w:hAnsi="TH SarabunPSK" w:cs="TH SarabunPSK"/>
          <w:sz w:val="28"/>
          <w:szCs w:val="28"/>
          <w:lang w:eastAsia="en-US"/>
        </w:rPr>
        <w:t xml:space="preserve"> 1005–1010.</w:t>
      </w:r>
    </w:p>
    <w:p w:rsidR="00781CE9" w:rsidRDefault="00781CE9" w:rsidP="00542747">
      <w:pPr>
        <w:autoSpaceDN w:val="0"/>
        <w:spacing w:line="276" w:lineRule="auto"/>
        <w:ind w:left="851" w:hanging="851"/>
        <w:rPr>
          <w:rFonts w:ascii="TH SarabunPSK" w:eastAsia="Times New Roman" w:hAnsi="TH SarabunPSK" w:cs="TH SarabunPSK"/>
          <w:sz w:val="28"/>
          <w:szCs w:val="28"/>
          <w:lang w:eastAsia="en-US"/>
        </w:rPr>
      </w:pPr>
      <w:proofErr w:type="gramStart"/>
      <w:r w:rsidRPr="00781CE9">
        <w:rPr>
          <w:rFonts w:ascii="TH SarabunPSK" w:eastAsia="Times New Roman" w:hAnsi="TH SarabunPSK" w:cs="TH SarabunPSK"/>
          <w:sz w:val="28"/>
          <w:szCs w:val="28"/>
          <w:lang w:eastAsia="en-US"/>
        </w:rPr>
        <w:t xml:space="preserve">Collier, R.J., D.K. </w:t>
      </w:r>
      <w:proofErr w:type="spellStart"/>
      <w:r w:rsidRPr="00781CE9">
        <w:rPr>
          <w:rFonts w:ascii="TH SarabunPSK" w:eastAsia="Times New Roman" w:hAnsi="TH SarabunPSK" w:cs="TH SarabunPSK"/>
          <w:sz w:val="28"/>
          <w:szCs w:val="28"/>
          <w:lang w:eastAsia="en-US"/>
        </w:rPr>
        <w:t>Beede</w:t>
      </w:r>
      <w:proofErr w:type="spellEnd"/>
      <w:r w:rsidRPr="00781CE9">
        <w:rPr>
          <w:rFonts w:ascii="TH SarabunPSK" w:eastAsia="Times New Roman" w:hAnsi="TH SarabunPSK" w:cs="TH SarabunPSK"/>
          <w:sz w:val="28"/>
          <w:szCs w:val="28"/>
          <w:lang w:eastAsia="en-US"/>
        </w:rPr>
        <w:t>, W.W. Thatcher, L.A. Israel, and C.J. Wilcox.</w:t>
      </w:r>
      <w:proofErr w:type="gramEnd"/>
      <w:r w:rsidRPr="00781CE9">
        <w:rPr>
          <w:rFonts w:ascii="TH SarabunPSK" w:eastAsia="Times New Roman" w:hAnsi="TH SarabunPSK" w:cs="TH SarabunPSK"/>
          <w:sz w:val="28"/>
          <w:szCs w:val="28"/>
          <w:lang w:eastAsia="en-US"/>
        </w:rPr>
        <w:t xml:space="preserve"> 1982. Influences of environment and its modification on dairy animal health and production. </w:t>
      </w:r>
      <w:proofErr w:type="gramStart"/>
      <w:r w:rsidRPr="00781CE9">
        <w:rPr>
          <w:rFonts w:ascii="TH SarabunPSK" w:eastAsia="Times New Roman" w:hAnsi="TH SarabunPSK" w:cs="TH SarabunPSK"/>
          <w:sz w:val="28"/>
          <w:szCs w:val="28"/>
          <w:lang w:eastAsia="en-US"/>
        </w:rPr>
        <w:t>Journal of Dairy Science</w:t>
      </w:r>
      <w:r>
        <w:rPr>
          <w:rFonts w:ascii="TH SarabunPSK" w:eastAsia="Times New Roman" w:hAnsi="TH SarabunPSK" w:cs="TH SarabunPSK"/>
          <w:sz w:val="28"/>
          <w:szCs w:val="28"/>
          <w:lang w:eastAsia="en-US"/>
        </w:rPr>
        <w:t>.</w:t>
      </w:r>
      <w:proofErr w:type="gramEnd"/>
      <w:r w:rsidRPr="00781CE9">
        <w:rPr>
          <w:rFonts w:ascii="TH SarabunPSK" w:eastAsia="Times New Roman" w:hAnsi="TH SarabunPSK" w:cs="TH SarabunPSK"/>
          <w:sz w:val="28"/>
          <w:szCs w:val="28"/>
          <w:lang w:eastAsia="en-US"/>
        </w:rPr>
        <w:t xml:space="preserve"> 65(11)</w:t>
      </w:r>
      <w:r>
        <w:rPr>
          <w:rFonts w:ascii="TH SarabunPSK" w:eastAsia="Times New Roman" w:hAnsi="TH SarabunPSK" w:cs="TH SarabunPSK"/>
          <w:sz w:val="28"/>
          <w:szCs w:val="28"/>
          <w:lang w:eastAsia="en-US"/>
        </w:rPr>
        <w:t>,</w:t>
      </w:r>
      <w:r w:rsidRPr="00781CE9">
        <w:rPr>
          <w:rFonts w:ascii="TH SarabunPSK" w:eastAsia="Times New Roman" w:hAnsi="TH SarabunPSK" w:cs="TH SarabunPSK"/>
          <w:sz w:val="28"/>
          <w:szCs w:val="28"/>
          <w:lang w:eastAsia="en-US"/>
        </w:rPr>
        <w:t xml:space="preserve"> 2213–2227.</w:t>
      </w:r>
    </w:p>
    <w:p w:rsidR="00781CE9" w:rsidRDefault="00781CE9" w:rsidP="00542747">
      <w:pPr>
        <w:autoSpaceDN w:val="0"/>
        <w:spacing w:line="276" w:lineRule="auto"/>
        <w:ind w:left="851" w:hanging="851"/>
        <w:rPr>
          <w:rFonts w:ascii="TH SarabunPSK" w:eastAsia="Times New Roman" w:hAnsi="TH SarabunPSK" w:cs="TH SarabunPSK"/>
          <w:sz w:val="28"/>
          <w:szCs w:val="28"/>
          <w:lang w:eastAsia="en-US"/>
        </w:rPr>
      </w:pPr>
      <w:proofErr w:type="spellStart"/>
      <w:r w:rsidRPr="00781CE9">
        <w:rPr>
          <w:rFonts w:ascii="TH SarabunPSK" w:eastAsia="Times New Roman" w:hAnsi="TH SarabunPSK" w:cs="TH SarabunPSK"/>
          <w:sz w:val="28"/>
          <w:szCs w:val="28"/>
          <w:lang w:eastAsia="en-US"/>
        </w:rPr>
        <w:t>Coppock</w:t>
      </w:r>
      <w:proofErr w:type="spellEnd"/>
      <w:r w:rsidRPr="00781CE9">
        <w:rPr>
          <w:rFonts w:ascii="TH SarabunPSK" w:eastAsia="Times New Roman" w:hAnsi="TH SarabunPSK" w:cs="TH SarabunPSK"/>
          <w:sz w:val="28"/>
          <w:szCs w:val="28"/>
          <w:lang w:eastAsia="en-US"/>
        </w:rPr>
        <w:t xml:space="preserve">, C.E. 1985. </w:t>
      </w:r>
      <w:proofErr w:type="gramStart"/>
      <w:r w:rsidRPr="00781CE9">
        <w:rPr>
          <w:rFonts w:ascii="TH SarabunPSK" w:eastAsia="Times New Roman" w:hAnsi="TH SarabunPSK" w:cs="TH SarabunPSK"/>
          <w:sz w:val="28"/>
          <w:szCs w:val="28"/>
          <w:lang w:eastAsia="en-US"/>
        </w:rPr>
        <w:t>Energy nutrition and metabolism of the lactating dairy cow.</w:t>
      </w:r>
      <w:proofErr w:type="gramEnd"/>
      <w:r w:rsidRPr="00781CE9">
        <w:rPr>
          <w:rFonts w:ascii="TH SarabunPSK" w:eastAsia="Times New Roman" w:hAnsi="TH SarabunPSK" w:cs="TH SarabunPSK"/>
          <w:sz w:val="28"/>
          <w:szCs w:val="28"/>
          <w:lang w:eastAsia="en-US"/>
        </w:rPr>
        <w:t xml:space="preserve"> </w:t>
      </w:r>
      <w:proofErr w:type="gramStart"/>
      <w:r w:rsidRPr="00781CE9">
        <w:rPr>
          <w:rFonts w:ascii="TH SarabunPSK" w:eastAsia="Times New Roman" w:hAnsi="TH SarabunPSK" w:cs="TH SarabunPSK"/>
          <w:sz w:val="28"/>
          <w:szCs w:val="28"/>
          <w:lang w:eastAsia="en-US"/>
        </w:rPr>
        <w:t>Journal of Dairy Science</w:t>
      </w:r>
      <w:r>
        <w:rPr>
          <w:rFonts w:ascii="TH SarabunPSK" w:eastAsia="Times New Roman" w:hAnsi="TH SarabunPSK" w:cs="TH SarabunPSK"/>
          <w:sz w:val="28"/>
          <w:szCs w:val="28"/>
          <w:lang w:eastAsia="en-US"/>
        </w:rPr>
        <w:t>.</w:t>
      </w:r>
      <w:proofErr w:type="gramEnd"/>
      <w:r>
        <w:rPr>
          <w:rFonts w:ascii="TH SarabunPSK" w:eastAsia="Times New Roman" w:hAnsi="TH SarabunPSK" w:cs="TH SarabunPSK"/>
          <w:sz w:val="28"/>
          <w:szCs w:val="28"/>
          <w:lang w:eastAsia="en-US"/>
        </w:rPr>
        <w:t xml:space="preserve"> 68(12),</w:t>
      </w:r>
      <w:r w:rsidRPr="00781CE9">
        <w:rPr>
          <w:rFonts w:ascii="TH SarabunPSK" w:eastAsia="Times New Roman" w:hAnsi="TH SarabunPSK" w:cs="TH SarabunPSK"/>
          <w:sz w:val="28"/>
          <w:szCs w:val="28"/>
          <w:lang w:eastAsia="en-US"/>
        </w:rPr>
        <w:t xml:space="preserve"> 3403–3410.</w:t>
      </w:r>
    </w:p>
    <w:p w:rsidR="00542747" w:rsidRDefault="00542747" w:rsidP="00542747">
      <w:pPr>
        <w:autoSpaceDN w:val="0"/>
        <w:spacing w:line="276" w:lineRule="auto"/>
        <w:ind w:left="851" w:hanging="851"/>
        <w:jc w:val="thaiDistribute"/>
        <w:rPr>
          <w:rFonts w:ascii="TH SarabunPSK" w:eastAsia="Times New Roman" w:hAnsi="TH SarabunPSK" w:cs="TH SarabunPSK"/>
          <w:color w:val="252525"/>
          <w:sz w:val="28"/>
          <w:szCs w:val="28"/>
          <w:shd w:val="clear" w:color="auto" w:fill="FFFFFF"/>
          <w:lang w:eastAsia="en-US"/>
        </w:rPr>
      </w:pPr>
      <w:r w:rsidRPr="00542747">
        <w:rPr>
          <w:rFonts w:ascii="TH SarabunPSK" w:eastAsia="Times New Roman" w:hAnsi="TH SarabunPSK" w:cs="TH SarabunPSK"/>
          <w:color w:val="252525"/>
          <w:sz w:val="28"/>
          <w:szCs w:val="28"/>
          <w:shd w:val="clear" w:color="auto" w:fill="FFFFFF"/>
          <w:lang w:eastAsia="en-US"/>
        </w:rPr>
        <w:t>Duncan, D.B. 1955.</w:t>
      </w:r>
      <w:r w:rsidR="00781CE9">
        <w:rPr>
          <w:rFonts w:ascii="TH SarabunPSK" w:eastAsia="Times New Roman" w:hAnsi="TH SarabunPSK" w:cs="TH SarabunPSK"/>
          <w:color w:val="252525"/>
          <w:sz w:val="28"/>
          <w:szCs w:val="28"/>
          <w:shd w:val="clear" w:color="auto" w:fill="FFFFFF"/>
          <w:lang w:eastAsia="en-US"/>
        </w:rPr>
        <w:t xml:space="preserve"> </w:t>
      </w:r>
      <w:proofErr w:type="gramStart"/>
      <w:r w:rsidRPr="00542747">
        <w:rPr>
          <w:rFonts w:ascii="TH SarabunPSK" w:eastAsia="Times New Roman" w:hAnsi="TH SarabunPSK" w:cs="TH SarabunPSK"/>
          <w:color w:val="252525"/>
          <w:sz w:val="28"/>
          <w:szCs w:val="28"/>
          <w:shd w:val="clear" w:color="auto" w:fill="FFFFFF"/>
          <w:lang w:eastAsia="en-US"/>
        </w:rPr>
        <w:t>Mult</w:t>
      </w:r>
      <w:r w:rsidR="00BB3A21">
        <w:rPr>
          <w:rFonts w:ascii="TH SarabunPSK" w:eastAsia="Times New Roman" w:hAnsi="TH SarabunPSK" w:cs="TH SarabunPSK"/>
          <w:color w:val="252525"/>
          <w:sz w:val="28"/>
          <w:szCs w:val="28"/>
          <w:shd w:val="clear" w:color="auto" w:fill="FFFFFF"/>
          <w:lang w:eastAsia="en-US"/>
        </w:rPr>
        <w:t>iple range and multiple F tests.</w:t>
      </w:r>
      <w:proofErr w:type="gramEnd"/>
      <w:r w:rsidRPr="00542747">
        <w:rPr>
          <w:rFonts w:ascii="TH SarabunPSK" w:eastAsia="Times New Roman" w:hAnsi="TH SarabunPSK" w:cs="TH SarabunPSK"/>
          <w:color w:val="252525"/>
          <w:sz w:val="28"/>
          <w:szCs w:val="28"/>
          <w:shd w:val="clear" w:color="auto" w:fill="FFFFFF"/>
          <w:lang w:eastAsia="en-US"/>
        </w:rPr>
        <w:t xml:space="preserve"> Biometrics 11</w:t>
      </w:r>
      <w:r w:rsidR="00BB3A21">
        <w:rPr>
          <w:rFonts w:ascii="TH SarabunPSK" w:eastAsia="Times New Roman" w:hAnsi="TH SarabunPSK" w:cs="TH SarabunPSK"/>
          <w:color w:val="252525"/>
          <w:sz w:val="28"/>
          <w:szCs w:val="28"/>
          <w:shd w:val="clear" w:color="auto" w:fill="FFFFFF"/>
          <w:lang w:eastAsia="en-US"/>
        </w:rPr>
        <w:t xml:space="preserve">(1), </w:t>
      </w:r>
      <w:r w:rsidRPr="00542747">
        <w:rPr>
          <w:rFonts w:ascii="TH SarabunPSK" w:eastAsia="Times New Roman" w:hAnsi="TH SarabunPSK" w:cs="TH SarabunPSK"/>
          <w:color w:val="252525"/>
          <w:sz w:val="28"/>
          <w:szCs w:val="28"/>
          <w:shd w:val="clear" w:color="auto" w:fill="FFFFFF"/>
          <w:lang w:eastAsia="en-US"/>
        </w:rPr>
        <w:t>1–42.</w:t>
      </w:r>
    </w:p>
    <w:p w:rsidR="00BB3A21" w:rsidRDefault="00BB3A21" w:rsidP="00542747">
      <w:pPr>
        <w:autoSpaceDN w:val="0"/>
        <w:spacing w:line="276" w:lineRule="auto"/>
        <w:ind w:left="851" w:hanging="851"/>
        <w:jc w:val="thaiDistribute"/>
        <w:rPr>
          <w:rFonts w:ascii="TH SarabunPSK" w:eastAsia="Times New Roman" w:hAnsi="TH SarabunPSK" w:cs="TH SarabunPSK"/>
          <w:color w:val="252525"/>
          <w:sz w:val="28"/>
          <w:szCs w:val="28"/>
          <w:shd w:val="clear" w:color="auto" w:fill="FFFFFF"/>
          <w:lang w:eastAsia="en-US"/>
        </w:rPr>
      </w:pPr>
      <w:proofErr w:type="spellStart"/>
      <w:proofErr w:type="gramStart"/>
      <w:r w:rsidRPr="00BB3A21">
        <w:rPr>
          <w:rFonts w:ascii="TH SarabunPSK" w:eastAsia="Times New Roman" w:hAnsi="TH SarabunPSK" w:cs="TH SarabunPSK"/>
          <w:color w:val="252525"/>
          <w:sz w:val="28"/>
          <w:szCs w:val="28"/>
          <w:shd w:val="clear" w:color="auto" w:fill="FFFFFF"/>
          <w:lang w:eastAsia="en-US"/>
        </w:rPr>
        <w:t>Eigenberg</w:t>
      </w:r>
      <w:proofErr w:type="spellEnd"/>
      <w:r w:rsidRPr="00BB3A21">
        <w:rPr>
          <w:rFonts w:ascii="TH SarabunPSK" w:eastAsia="Times New Roman" w:hAnsi="TH SarabunPSK" w:cs="TH SarabunPSK"/>
          <w:color w:val="252525"/>
          <w:sz w:val="28"/>
          <w:szCs w:val="28"/>
          <w:shd w:val="clear" w:color="auto" w:fill="FFFFFF"/>
          <w:lang w:eastAsia="en-US"/>
        </w:rPr>
        <w:t>, R.A., T.M. Brown-</w:t>
      </w:r>
      <w:proofErr w:type="spellStart"/>
      <w:r w:rsidRPr="00BB3A21">
        <w:rPr>
          <w:rFonts w:ascii="TH SarabunPSK" w:eastAsia="Times New Roman" w:hAnsi="TH SarabunPSK" w:cs="TH SarabunPSK"/>
          <w:color w:val="252525"/>
          <w:sz w:val="28"/>
          <w:szCs w:val="28"/>
          <w:shd w:val="clear" w:color="auto" w:fill="FFFFFF"/>
          <w:lang w:eastAsia="en-US"/>
        </w:rPr>
        <w:t>Brandl</w:t>
      </w:r>
      <w:proofErr w:type="spellEnd"/>
      <w:r w:rsidRPr="00BB3A21">
        <w:rPr>
          <w:rFonts w:ascii="TH SarabunPSK" w:eastAsia="Times New Roman" w:hAnsi="TH SarabunPSK" w:cs="TH SarabunPSK"/>
          <w:color w:val="252525"/>
          <w:sz w:val="28"/>
          <w:szCs w:val="28"/>
          <w:shd w:val="clear" w:color="auto" w:fill="FFFFFF"/>
          <w:lang w:eastAsia="en-US"/>
        </w:rPr>
        <w:t xml:space="preserve">, J.A. </w:t>
      </w:r>
      <w:proofErr w:type="spellStart"/>
      <w:r w:rsidRPr="00BB3A21">
        <w:rPr>
          <w:rFonts w:ascii="TH SarabunPSK" w:eastAsia="Times New Roman" w:hAnsi="TH SarabunPSK" w:cs="TH SarabunPSK"/>
          <w:color w:val="252525"/>
          <w:sz w:val="28"/>
          <w:szCs w:val="28"/>
          <w:shd w:val="clear" w:color="auto" w:fill="FFFFFF"/>
          <w:lang w:eastAsia="en-US"/>
        </w:rPr>
        <w:t>Nienaber</w:t>
      </w:r>
      <w:proofErr w:type="spellEnd"/>
      <w:r w:rsidRPr="00BB3A21">
        <w:rPr>
          <w:rFonts w:ascii="TH SarabunPSK" w:eastAsia="Times New Roman" w:hAnsi="TH SarabunPSK" w:cs="TH SarabunPSK"/>
          <w:color w:val="252525"/>
          <w:sz w:val="28"/>
          <w:szCs w:val="28"/>
          <w:shd w:val="clear" w:color="auto" w:fill="FFFFFF"/>
          <w:lang w:eastAsia="en-US"/>
        </w:rPr>
        <w:t>, and G.L. Hahn.</w:t>
      </w:r>
      <w:proofErr w:type="gramEnd"/>
      <w:r w:rsidRPr="00BB3A21">
        <w:rPr>
          <w:rFonts w:ascii="TH SarabunPSK" w:eastAsia="Times New Roman" w:hAnsi="TH SarabunPSK" w:cs="TH SarabunPSK"/>
          <w:color w:val="252525"/>
          <w:sz w:val="28"/>
          <w:szCs w:val="28"/>
          <w:shd w:val="clear" w:color="auto" w:fill="FFFFFF"/>
          <w:lang w:eastAsia="en-US"/>
        </w:rPr>
        <w:t xml:space="preserve"> 2005. Dynamic response indicators of heat stress in shaded and non-shaded feedlot cattle, Part 2: Predictive relationships. </w:t>
      </w:r>
      <w:proofErr w:type="spellStart"/>
      <w:r w:rsidRPr="00BB3A21">
        <w:rPr>
          <w:rFonts w:ascii="TH SarabunPSK" w:eastAsia="Times New Roman" w:hAnsi="TH SarabunPSK" w:cs="TH SarabunPSK"/>
          <w:color w:val="252525"/>
          <w:sz w:val="28"/>
          <w:szCs w:val="28"/>
          <w:shd w:val="clear" w:color="auto" w:fill="FFFFFF"/>
          <w:lang w:eastAsia="en-US"/>
        </w:rPr>
        <w:t>Biosystems</w:t>
      </w:r>
      <w:proofErr w:type="spellEnd"/>
      <w:r w:rsidRPr="00BB3A21">
        <w:rPr>
          <w:rFonts w:ascii="TH SarabunPSK" w:eastAsia="Times New Roman" w:hAnsi="TH SarabunPSK" w:cs="TH SarabunPSK"/>
          <w:color w:val="252525"/>
          <w:sz w:val="28"/>
          <w:szCs w:val="28"/>
          <w:shd w:val="clear" w:color="auto" w:fill="FFFFFF"/>
          <w:lang w:eastAsia="en-US"/>
        </w:rPr>
        <w:t xml:space="preserve"> Engineering</w:t>
      </w:r>
      <w:r>
        <w:rPr>
          <w:rFonts w:ascii="TH SarabunPSK" w:eastAsia="Times New Roman" w:hAnsi="TH SarabunPSK" w:cs="TH SarabunPSK"/>
          <w:color w:val="252525"/>
          <w:sz w:val="28"/>
          <w:szCs w:val="28"/>
          <w:shd w:val="clear" w:color="auto" w:fill="FFFFFF"/>
          <w:lang w:eastAsia="en-US"/>
        </w:rPr>
        <w:t>. 91(1),</w:t>
      </w:r>
      <w:r w:rsidRPr="00BB3A21">
        <w:rPr>
          <w:rFonts w:ascii="TH SarabunPSK" w:eastAsia="Times New Roman" w:hAnsi="TH SarabunPSK" w:cs="TH SarabunPSK"/>
          <w:color w:val="252525"/>
          <w:sz w:val="28"/>
          <w:szCs w:val="28"/>
          <w:shd w:val="clear" w:color="auto" w:fill="FFFFFF"/>
          <w:lang w:eastAsia="en-US"/>
        </w:rPr>
        <w:t xml:space="preserve"> 111–118.</w:t>
      </w:r>
    </w:p>
    <w:p w:rsidR="00BB3A21" w:rsidRDefault="00BB3A21" w:rsidP="00542747">
      <w:pPr>
        <w:autoSpaceDN w:val="0"/>
        <w:spacing w:line="276" w:lineRule="auto"/>
        <w:ind w:left="851" w:hanging="851"/>
        <w:jc w:val="thaiDistribute"/>
        <w:rPr>
          <w:rFonts w:ascii="TH SarabunPSK" w:eastAsia="Times New Roman" w:hAnsi="TH SarabunPSK" w:cs="TH SarabunPSK"/>
          <w:color w:val="252525"/>
          <w:sz w:val="28"/>
          <w:szCs w:val="28"/>
          <w:shd w:val="clear" w:color="auto" w:fill="FFFFFF"/>
          <w:lang w:eastAsia="en-US"/>
        </w:rPr>
      </w:pPr>
      <w:proofErr w:type="spellStart"/>
      <w:proofErr w:type="gramStart"/>
      <w:r w:rsidRPr="00BB3A21">
        <w:rPr>
          <w:rFonts w:ascii="TH SarabunPSK" w:eastAsia="Times New Roman" w:hAnsi="TH SarabunPSK" w:cs="TH SarabunPSK"/>
          <w:color w:val="252525"/>
          <w:sz w:val="28"/>
          <w:szCs w:val="28"/>
          <w:shd w:val="clear" w:color="auto" w:fill="FFFFFF"/>
          <w:lang w:eastAsia="en-US"/>
        </w:rPr>
        <w:t>Enemark</w:t>
      </w:r>
      <w:proofErr w:type="spellEnd"/>
      <w:r w:rsidRPr="00BB3A21">
        <w:rPr>
          <w:rFonts w:ascii="TH SarabunPSK" w:eastAsia="Times New Roman" w:hAnsi="TH SarabunPSK" w:cs="TH SarabunPSK"/>
          <w:color w:val="252525"/>
          <w:sz w:val="28"/>
          <w:szCs w:val="28"/>
          <w:shd w:val="clear" w:color="auto" w:fill="FFFFFF"/>
          <w:lang w:eastAsia="en-US"/>
        </w:rPr>
        <w:t xml:space="preserve">, J.M.D., and R.J. </w:t>
      </w:r>
      <w:proofErr w:type="spellStart"/>
      <w:r w:rsidRPr="00BB3A21">
        <w:rPr>
          <w:rFonts w:ascii="TH SarabunPSK" w:eastAsia="Times New Roman" w:hAnsi="TH SarabunPSK" w:cs="TH SarabunPSK"/>
          <w:color w:val="252525"/>
          <w:sz w:val="28"/>
          <w:szCs w:val="28"/>
          <w:shd w:val="clear" w:color="auto" w:fill="FFFFFF"/>
          <w:lang w:eastAsia="en-US"/>
        </w:rPr>
        <w:t>Jørgensen</w:t>
      </w:r>
      <w:proofErr w:type="spellEnd"/>
      <w:r w:rsidRPr="00BB3A21">
        <w:rPr>
          <w:rFonts w:ascii="TH SarabunPSK" w:eastAsia="Times New Roman" w:hAnsi="TH SarabunPSK" w:cs="TH SarabunPSK"/>
          <w:color w:val="252525"/>
          <w:sz w:val="28"/>
          <w:szCs w:val="28"/>
          <w:shd w:val="clear" w:color="auto" w:fill="FFFFFF"/>
          <w:lang w:eastAsia="en-US"/>
        </w:rPr>
        <w:t>.</w:t>
      </w:r>
      <w:proofErr w:type="gramEnd"/>
      <w:r w:rsidRPr="00BB3A21">
        <w:rPr>
          <w:rFonts w:ascii="TH SarabunPSK" w:eastAsia="Times New Roman" w:hAnsi="TH SarabunPSK" w:cs="TH SarabunPSK"/>
          <w:color w:val="252525"/>
          <w:sz w:val="28"/>
          <w:szCs w:val="28"/>
          <w:shd w:val="clear" w:color="auto" w:fill="FFFFFF"/>
          <w:lang w:eastAsia="en-US"/>
        </w:rPr>
        <w:t xml:space="preserve"> 2001. Nutrition: Subclinical rumen acidosis as a cause of reduced appetite in newly calved dairy cows in Denmark: Results of a poll among Danish dairy practitioners. </w:t>
      </w:r>
      <w:proofErr w:type="gramStart"/>
      <w:r w:rsidRPr="00BB3A21">
        <w:rPr>
          <w:rFonts w:ascii="TH SarabunPSK" w:eastAsia="Times New Roman" w:hAnsi="TH SarabunPSK" w:cs="TH SarabunPSK"/>
          <w:color w:val="252525"/>
          <w:sz w:val="28"/>
          <w:szCs w:val="28"/>
          <w:shd w:val="clear" w:color="auto" w:fill="FFFFFF"/>
          <w:lang w:eastAsia="en-US"/>
        </w:rPr>
        <w:t>Veterinary quarterly</w:t>
      </w:r>
      <w:r>
        <w:rPr>
          <w:rFonts w:ascii="TH SarabunPSK" w:eastAsia="Times New Roman" w:hAnsi="TH SarabunPSK" w:cs="TH SarabunPSK"/>
          <w:color w:val="252525"/>
          <w:sz w:val="28"/>
          <w:szCs w:val="28"/>
          <w:shd w:val="clear" w:color="auto" w:fill="FFFFFF"/>
          <w:lang w:eastAsia="en-US"/>
        </w:rPr>
        <w:t>.</w:t>
      </w:r>
      <w:proofErr w:type="gramEnd"/>
      <w:r w:rsidRPr="00BB3A21">
        <w:rPr>
          <w:rFonts w:ascii="TH SarabunPSK" w:eastAsia="Times New Roman" w:hAnsi="TH SarabunPSK" w:cs="TH SarabunPSK"/>
          <w:color w:val="252525"/>
          <w:sz w:val="28"/>
          <w:szCs w:val="28"/>
          <w:shd w:val="clear" w:color="auto" w:fill="FFFFFF"/>
          <w:lang w:eastAsia="en-US"/>
        </w:rPr>
        <w:t xml:space="preserve"> 23(4)</w:t>
      </w:r>
      <w:r>
        <w:rPr>
          <w:rFonts w:ascii="TH SarabunPSK" w:eastAsia="Times New Roman" w:hAnsi="TH SarabunPSK" w:cs="TH SarabunPSK"/>
          <w:color w:val="252525"/>
          <w:sz w:val="28"/>
          <w:szCs w:val="28"/>
          <w:shd w:val="clear" w:color="auto" w:fill="FFFFFF"/>
          <w:lang w:eastAsia="en-US"/>
        </w:rPr>
        <w:t>,</w:t>
      </w:r>
      <w:r w:rsidRPr="00BB3A21">
        <w:rPr>
          <w:rFonts w:ascii="TH SarabunPSK" w:eastAsia="Times New Roman" w:hAnsi="TH SarabunPSK" w:cs="TH SarabunPSK"/>
          <w:color w:val="252525"/>
          <w:sz w:val="28"/>
          <w:szCs w:val="28"/>
          <w:shd w:val="clear" w:color="auto" w:fill="FFFFFF"/>
          <w:lang w:eastAsia="en-US"/>
        </w:rPr>
        <w:t xml:space="preserve"> 206–210.</w:t>
      </w:r>
    </w:p>
    <w:p w:rsidR="00BB3A21" w:rsidRPr="00542747" w:rsidRDefault="00BB3A21" w:rsidP="00542747">
      <w:pPr>
        <w:autoSpaceDN w:val="0"/>
        <w:spacing w:line="276" w:lineRule="auto"/>
        <w:ind w:left="851" w:hanging="851"/>
        <w:jc w:val="thaiDistribute"/>
        <w:rPr>
          <w:rFonts w:ascii="TH SarabunPSK" w:eastAsia="Times New Roman" w:hAnsi="TH SarabunPSK" w:cs="TH SarabunPSK"/>
          <w:color w:val="252525"/>
          <w:sz w:val="28"/>
          <w:szCs w:val="28"/>
          <w:shd w:val="clear" w:color="auto" w:fill="FFFFFF"/>
          <w:lang w:eastAsia="en-US"/>
        </w:rPr>
      </w:pPr>
      <w:proofErr w:type="gramStart"/>
      <w:r w:rsidRPr="00BB3A21">
        <w:rPr>
          <w:rFonts w:ascii="TH SarabunPSK" w:eastAsia="Times New Roman" w:hAnsi="TH SarabunPSK" w:cs="TH SarabunPSK"/>
          <w:color w:val="252525"/>
          <w:sz w:val="28"/>
          <w:szCs w:val="28"/>
          <w:shd w:val="clear" w:color="auto" w:fill="FFFFFF"/>
          <w:lang w:eastAsia="en-US"/>
        </w:rPr>
        <w:t>Forbes, J.M. 2007.</w:t>
      </w:r>
      <w:proofErr w:type="gramEnd"/>
      <w:r w:rsidRPr="00BB3A21">
        <w:rPr>
          <w:rFonts w:ascii="TH SarabunPSK" w:eastAsia="Times New Roman" w:hAnsi="TH SarabunPSK" w:cs="TH SarabunPSK"/>
          <w:color w:val="252525"/>
          <w:sz w:val="28"/>
          <w:szCs w:val="28"/>
          <w:shd w:val="clear" w:color="auto" w:fill="FFFFFF"/>
          <w:lang w:eastAsia="en-US"/>
        </w:rPr>
        <w:t xml:space="preserve"> </w:t>
      </w:r>
      <w:proofErr w:type="gramStart"/>
      <w:r w:rsidRPr="00BB3A21">
        <w:rPr>
          <w:rFonts w:ascii="TH SarabunPSK" w:eastAsia="Times New Roman" w:hAnsi="TH SarabunPSK" w:cs="TH SarabunPSK"/>
          <w:color w:val="252525"/>
          <w:sz w:val="28"/>
          <w:szCs w:val="28"/>
          <w:shd w:val="clear" w:color="auto" w:fill="FFFFFF"/>
          <w:lang w:eastAsia="en-US"/>
        </w:rPr>
        <w:t>Voluntary food intake and diet selection in farm animals.</w:t>
      </w:r>
      <w:proofErr w:type="gramEnd"/>
      <w:r w:rsidRPr="00BB3A21">
        <w:rPr>
          <w:rFonts w:ascii="TH SarabunPSK" w:eastAsia="Times New Roman" w:hAnsi="TH SarabunPSK" w:cs="TH SarabunPSK"/>
          <w:color w:val="252525"/>
          <w:sz w:val="28"/>
          <w:szCs w:val="28"/>
          <w:shd w:val="clear" w:color="auto" w:fill="FFFFFF"/>
          <w:lang w:eastAsia="en-US"/>
        </w:rPr>
        <w:t xml:space="preserve"> </w:t>
      </w:r>
      <w:proofErr w:type="gramStart"/>
      <w:r w:rsidRPr="00BB3A21">
        <w:rPr>
          <w:rFonts w:ascii="TH SarabunPSK" w:eastAsia="Times New Roman" w:hAnsi="TH SarabunPSK" w:cs="TH SarabunPSK"/>
          <w:color w:val="252525"/>
          <w:sz w:val="28"/>
          <w:szCs w:val="28"/>
          <w:shd w:val="clear" w:color="auto" w:fill="FFFFFF"/>
          <w:lang w:eastAsia="en-US"/>
        </w:rPr>
        <w:t>C</w:t>
      </w:r>
      <w:r>
        <w:rPr>
          <w:rFonts w:ascii="TH SarabunPSK" w:eastAsia="Times New Roman" w:hAnsi="TH SarabunPSK" w:cs="TH SarabunPSK"/>
          <w:color w:val="252525"/>
          <w:sz w:val="28"/>
          <w:szCs w:val="28"/>
          <w:shd w:val="clear" w:color="auto" w:fill="FFFFFF"/>
          <w:lang w:eastAsia="en-US"/>
        </w:rPr>
        <w:t>ABI</w:t>
      </w:r>
      <w:r w:rsidRPr="00BB3A21">
        <w:rPr>
          <w:rFonts w:ascii="TH SarabunPSK" w:eastAsia="Times New Roman" w:hAnsi="TH SarabunPSK" w:cs="TH SarabunPSK"/>
          <w:color w:val="252525"/>
          <w:sz w:val="28"/>
          <w:szCs w:val="28"/>
          <w:shd w:val="clear" w:color="auto" w:fill="FFFFFF"/>
          <w:lang w:eastAsia="en-US"/>
        </w:rPr>
        <w:t>.</w:t>
      </w:r>
      <w:proofErr w:type="gramEnd"/>
    </w:p>
    <w:p w:rsidR="00542747" w:rsidRPr="00542747" w:rsidRDefault="00542747" w:rsidP="00E63513">
      <w:pPr>
        <w:keepNext/>
        <w:keepLines/>
        <w:autoSpaceDN w:val="0"/>
        <w:spacing w:line="276" w:lineRule="auto"/>
        <w:ind w:left="851" w:hanging="851"/>
        <w:jc w:val="both"/>
        <w:textAlignment w:val="baseline"/>
        <w:outlineLvl w:val="3"/>
        <w:rPr>
          <w:rFonts w:ascii="TH SarabunPSK" w:eastAsia="Times New Roman" w:hAnsi="TH SarabunPSK" w:cs="TH SarabunPSK"/>
          <w:kern w:val="36"/>
          <w:sz w:val="28"/>
          <w:szCs w:val="28"/>
          <w:lang w:val="en-AU" w:eastAsia="en-AU"/>
        </w:rPr>
      </w:pPr>
      <w:r w:rsidRPr="00542747">
        <w:rPr>
          <w:rFonts w:ascii="TH SarabunPSK" w:eastAsia="Times New Roman" w:hAnsi="TH SarabunPSK" w:cs="TH SarabunPSK"/>
          <w:color w:val="404040"/>
          <w:sz w:val="28"/>
          <w:szCs w:val="28"/>
          <w:lang w:val="en-AU" w:eastAsia="en-AU"/>
        </w:rPr>
        <w:lastRenderedPageBreak/>
        <w:t>Grant, R. 2015.</w:t>
      </w:r>
      <w:r w:rsidRPr="00542747">
        <w:rPr>
          <w:rFonts w:ascii="TH SarabunPSK" w:eastAsia="Times New Roman" w:hAnsi="TH SarabunPSK" w:cs="TH SarabunPSK"/>
          <w:b/>
          <w:bCs/>
          <w:color w:val="404040"/>
          <w:sz w:val="28"/>
          <w:szCs w:val="28"/>
          <w:lang w:val="en-AU" w:eastAsia="en-AU"/>
        </w:rPr>
        <w:t xml:space="preserve"> </w:t>
      </w:r>
      <w:r w:rsidRPr="00542747">
        <w:rPr>
          <w:rFonts w:ascii="TH SarabunPSK" w:eastAsia="Times New Roman" w:hAnsi="TH SarabunPSK" w:cs="TH SarabunPSK"/>
          <w:kern w:val="36"/>
          <w:sz w:val="28"/>
          <w:szCs w:val="28"/>
          <w:lang w:val="en-AU" w:eastAsia="en-AU"/>
        </w:rPr>
        <w:t>Heat stress and forage feeding approaches – part 1.</w:t>
      </w:r>
      <w:r w:rsidR="00E63513">
        <w:rPr>
          <w:rFonts w:ascii="TH SarabunPSK" w:eastAsia="Times New Roman" w:hAnsi="TH SarabunPSK" w:cs="TH SarabunPSK"/>
          <w:kern w:val="36"/>
          <w:sz w:val="28"/>
          <w:szCs w:val="28"/>
          <w:lang w:val="en-AU" w:eastAsia="en-AU"/>
        </w:rPr>
        <w:t xml:space="preserve"> </w:t>
      </w:r>
      <w:proofErr w:type="gramStart"/>
      <w:r w:rsidR="00E63513">
        <w:rPr>
          <w:rFonts w:ascii="TH SarabunPSK" w:eastAsia="Times New Roman" w:hAnsi="TH SarabunPSK" w:cs="TH SarabunPSK"/>
          <w:kern w:val="36"/>
          <w:sz w:val="28"/>
          <w:szCs w:val="28"/>
          <w:lang w:val="en-AU" w:eastAsia="en-AU"/>
        </w:rPr>
        <w:t>Accessed 1 May 2015.</w:t>
      </w:r>
      <w:proofErr w:type="gramEnd"/>
      <w:r w:rsidR="00E63513">
        <w:rPr>
          <w:rFonts w:ascii="TH SarabunPSK" w:eastAsia="Times New Roman" w:hAnsi="TH SarabunPSK" w:cs="TH SarabunPSK"/>
          <w:kern w:val="36"/>
          <w:sz w:val="28"/>
          <w:szCs w:val="28"/>
          <w:lang w:val="en-AU" w:eastAsia="en-AU"/>
        </w:rPr>
        <w:t xml:space="preserve"> Available </w:t>
      </w:r>
      <w:r w:rsidR="00E63513" w:rsidRPr="00E63513">
        <w:rPr>
          <w:rFonts w:ascii="TH SarabunPSK" w:eastAsia="Times New Roman" w:hAnsi="TH SarabunPSK" w:cs="TH SarabunPSK"/>
          <w:kern w:val="36"/>
          <w:sz w:val="28"/>
          <w:szCs w:val="28"/>
          <w:lang w:val="en-AU" w:eastAsia="en-AU"/>
        </w:rPr>
        <w:t>http://amaferm.com/2015/05/01/heat-stress-and-forage-feeding-approaches-part-1</w:t>
      </w:r>
      <w:r w:rsidR="00C81BA8">
        <w:rPr>
          <w:rFonts w:ascii="TH SarabunPSK" w:eastAsia="Times New Roman" w:hAnsi="TH SarabunPSK" w:cs="TH SarabunPSK"/>
          <w:kern w:val="36"/>
          <w:sz w:val="28"/>
          <w:szCs w:val="28"/>
          <w:lang w:val="en-AU" w:eastAsia="en-AU"/>
        </w:rPr>
        <w:t>.</w:t>
      </w:r>
      <w:bookmarkStart w:id="0" w:name="_GoBack"/>
      <w:bookmarkEnd w:id="0"/>
      <w:r w:rsidRPr="00542747">
        <w:rPr>
          <w:rFonts w:ascii="TH SarabunPSK" w:eastAsia="Times New Roman" w:hAnsi="TH SarabunPSK" w:cs="TH SarabunPSK"/>
          <w:i/>
          <w:iCs/>
          <w:sz w:val="28"/>
          <w:szCs w:val="28"/>
          <w:lang w:val="en-AU" w:eastAsia="en-US"/>
        </w:rPr>
        <w:t xml:space="preserve"> </w:t>
      </w:r>
    </w:p>
    <w:p w:rsidR="00542747" w:rsidRDefault="00542747" w:rsidP="00542747">
      <w:pPr>
        <w:autoSpaceDE w:val="0"/>
        <w:autoSpaceDN w:val="0"/>
        <w:adjustRightInd w:val="0"/>
        <w:spacing w:line="276" w:lineRule="auto"/>
        <w:ind w:left="851" w:hanging="851"/>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 xml:space="preserve">Huntington, G.B. 1988. </w:t>
      </w:r>
      <w:proofErr w:type="gramStart"/>
      <w:r w:rsidRPr="00542747">
        <w:rPr>
          <w:rFonts w:ascii="TH SarabunPSK" w:eastAsia="Times New Roman" w:hAnsi="TH SarabunPSK" w:cs="TH SarabunPSK"/>
          <w:sz w:val="28"/>
          <w:szCs w:val="28"/>
          <w:lang w:eastAsia="en-US"/>
        </w:rPr>
        <w:t>Acidosis.</w:t>
      </w:r>
      <w:proofErr w:type="gramEnd"/>
      <w:r w:rsidRPr="00542747">
        <w:rPr>
          <w:rFonts w:ascii="TH SarabunPSK" w:eastAsia="Times New Roman" w:hAnsi="TH SarabunPSK" w:cs="TH SarabunPSK"/>
          <w:sz w:val="28"/>
          <w:szCs w:val="28"/>
          <w:lang w:eastAsia="en-US"/>
        </w:rPr>
        <w:t xml:space="preserve"> In:</w:t>
      </w:r>
      <w:r w:rsidR="00E63513" w:rsidRPr="00E63513">
        <w:rPr>
          <w:rFonts w:ascii="TH SarabunPSK" w:eastAsia="Times New Roman" w:hAnsi="TH SarabunPSK" w:cs="TH SarabunPSK"/>
          <w:sz w:val="28"/>
          <w:szCs w:val="28"/>
          <w:lang w:eastAsia="en-US"/>
        </w:rPr>
        <w:t xml:space="preserve"> </w:t>
      </w:r>
      <w:r w:rsidR="00E63513" w:rsidRPr="00542747">
        <w:rPr>
          <w:rFonts w:ascii="TH SarabunPSK" w:eastAsia="Times New Roman" w:hAnsi="TH SarabunPSK" w:cs="TH SarabunPSK"/>
          <w:sz w:val="28"/>
          <w:szCs w:val="28"/>
          <w:lang w:eastAsia="en-US"/>
        </w:rPr>
        <w:t>D.C. Church</w:t>
      </w:r>
      <w:r w:rsidR="00E63513">
        <w:rPr>
          <w:rFonts w:ascii="TH SarabunPSK" w:eastAsia="Times New Roman" w:hAnsi="TH SarabunPSK" w:cs="TH SarabunPSK"/>
          <w:sz w:val="28"/>
          <w:szCs w:val="28"/>
          <w:lang w:eastAsia="en-US"/>
        </w:rPr>
        <w:t>.</w:t>
      </w:r>
      <w:r w:rsidRPr="00542747">
        <w:rPr>
          <w:rFonts w:ascii="TH SarabunPSK" w:eastAsia="Times New Roman" w:hAnsi="TH SarabunPSK" w:cs="TH SarabunPSK"/>
          <w:sz w:val="28"/>
          <w:szCs w:val="28"/>
          <w:lang w:eastAsia="en-US"/>
        </w:rPr>
        <w:t xml:space="preserve"> </w:t>
      </w:r>
      <w:proofErr w:type="gramStart"/>
      <w:r w:rsidRPr="00542747">
        <w:rPr>
          <w:rFonts w:ascii="TH SarabunPSK" w:eastAsia="Times New Roman" w:hAnsi="TH SarabunPSK" w:cs="TH SarabunPSK"/>
          <w:sz w:val="28"/>
          <w:szCs w:val="28"/>
          <w:lang w:eastAsia="en-US"/>
        </w:rPr>
        <w:t>The ruminant animal – digestive physiology and nutrition.</w:t>
      </w:r>
      <w:proofErr w:type="gramEnd"/>
      <w:r w:rsidR="00E63513" w:rsidRPr="00E63513">
        <w:rPr>
          <w:rFonts w:ascii="TH SarabunPSK" w:eastAsia="Times New Roman" w:hAnsi="TH SarabunPSK" w:cs="TH SarabunPSK"/>
          <w:sz w:val="28"/>
          <w:szCs w:val="28"/>
          <w:lang w:eastAsia="en-US"/>
        </w:rPr>
        <w:t xml:space="preserve"> </w:t>
      </w:r>
      <w:r w:rsidR="00E63513" w:rsidRPr="00542747">
        <w:rPr>
          <w:rFonts w:ascii="TH SarabunPSK" w:eastAsia="Times New Roman" w:hAnsi="TH SarabunPSK" w:cs="TH SarabunPSK"/>
          <w:sz w:val="28"/>
          <w:szCs w:val="28"/>
          <w:lang w:eastAsia="en-US"/>
        </w:rPr>
        <w:t xml:space="preserve">Englewood Cliffs, New </w:t>
      </w:r>
      <w:proofErr w:type="spellStart"/>
      <w:r w:rsidR="00E63513" w:rsidRPr="00542747">
        <w:rPr>
          <w:rFonts w:ascii="TH SarabunPSK" w:eastAsia="Times New Roman" w:hAnsi="TH SarabunPSK" w:cs="TH SarabunPSK"/>
          <w:sz w:val="28"/>
          <w:szCs w:val="28"/>
          <w:lang w:eastAsia="en-US"/>
        </w:rPr>
        <w:t>Jersey</w:t>
      </w:r>
      <w:proofErr w:type="gramStart"/>
      <w:r w:rsidR="00E63513">
        <w:rPr>
          <w:rFonts w:ascii="TH SarabunPSK" w:eastAsia="Times New Roman" w:hAnsi="TH SarabunPSK" w:cs="TH SarabunPSK"/>
          <w:sz w:val="28"/>
          <w:szCs w:val="28"/>
          <w:lang w:eastAsia="en-US"/>
        </w:rPr>
        <w:t>:</w:t>
      </w:r>
      <w:r w:rsidRPr="00542747">
        <w:rPr>
          <w:rFonts w:ascii="TH SarabunPSK" w:eastAsia="Times New Roman" w:hAnsi="TH SarabunPSK" w:cs="TH SarabunPSK"/>
          <w:sz w:val="28"/>
          <w:szCs w:val="28"/>
          <w:lang w:eastAsia="en-US"/>
        </w:rPr>
        <w:t>Prentice</w:t>
      </w:r>
      <w:proofErr w:type="spellEnd"/>
      <w:proofErr w:type="gramEnd"/>
      <w:r w:rsidRPr="00542747">
        <w:rPr>
          <w:rFonts w:ascii="TH SarabunPSK" w:eastAsia="Times New Roman" w:hAnsi="TH SarabunPSK" w:cs="TH SarabunPSK"/>
          <w:sz w:val="28"/>
          <w:szCs w:val="28"/>
          <w:lang w:eastAsia="en-US"/>
        </w:rPr>
        <w:t xml:space="preserve"> Hall. </w:t>
      </w:r>
    </w:p>
    <w:p w:rsidR="00C81BA8" w:rsidRDefault="00542747" w:rsidP="00542747">
      <w:pPr>
        <w:autoSpaceDE w:val="0"/>
        <w:autoSpaceDN w:val="0"/>
        <w:adjustRightInd w:val="0"/>
        <w:spacing w:line="276" w:lineRule="auto"/>
        <w:ind w:left="851" w:hanging="851"/>
        <w:jc w:val="both"/>
        <w:rPr>
          <w:rFonts w:ascii="TH SarabunPSK" w:eastAsia="Times New Roman" w:hAnsi="TH SarabunPSK" w:cs="TH SarabunPSK"/>
          <w:sz w:val="28"/>
          <w:szCs w:val="28"/>
          <w:lang w:val="en-AU" w:eastAsia="en-US"/>
        </w:rPr>
      </w:pPr>
      <w:r w:rsidRPr="00542747">
        <w:rPr>
          <w:rFonts w:ascii="TH SarabunPSK" w:eastAsia="Times New Roman" w:hAnsi="TH SarabunPSK" w:cs="TH SarabunPSK"/>
          <w:sz w:val="28"/>
          <w:szCs w:val="28"/>
          <w:lang w:val="en-AU" w:eastAsia="en-US"/>
        </w:rPr>
        <w:t xml:space="preserve">Johnson, H.D., </w:t>
      </w:r>
      <w:r w:rsidR="00E63513" w:rsidRPr="00542747">
        <w:rPr>
          <w:rFonts w:ascii="TH SarabunPSK" w:eastAsia="Times New Roman" w:hAnsi="TH SarabunPSK" w:cs="TH SarabunPSK"/>
          <w:sz w:val="28"/>
          <w:szCs w:val="28"/>
          <w:lang w:val="en-AU" w:eastAsia="en-US"/>
        </w:rPr>
        <w:t>A.</w:t>
      </w:r>
      <w:r w:rsidR="0070597D">
        <w:rPr>
          <w:rFonts w:ascii="TH SarabunPSK" w:eastAsia="Times New Roman" w:hAnsi="TH SarabunPSK" w:cs="TH SarabunPSK"/>
          <w:sz w:val="28"/>
          <w:szCs w:val="28"/>
          <w:lang w:val="en-AU" w:eastAsia="en-US"/>
        </w:rPr>
        <w:t xml:space="preserve"> </w:t>
      </w:r>
      <w:r w:rsidR="00E63513" w:rsidRPr="00542747">
        <w:rPr>
          <w:rFonts w:ascii="TH SarabunPSK" w:eastAsia="Times New Roman" w:hAnsi="TH SarabunPSK" w:cs="TH SarabunPSK"/>
          <w:sz w:val="28"/>
          <w:szCs w:val="28"/>
          <w:lang w:val="en-AU" w:eastAsia="en-US"/>
        </w:rPr>
        <w:t>C.</w:t>
      </w:r>
      <w:r w:rsidR="0070597D">
        <w:rPr>
          <w:rFonts w:ascii="TH SarabunPSK" w:eastAsia="Times New Roman" w:hAnsi="TH SarabunPSK" w:cs="TH SarabunPSK"/>
          <w:sz w:val="28"/>
          <w:szCs w:val="28"/>
          <w:lang w:val="en-AU" w:eastAsia="en-US"/>
        </w:rPr>
        <w:t xml:space="preserve"> </w:t>
      </w:r>
      <w:r w:rsidRPr="00542747">
        <w:rPr>
          <w:rFonts w:ascii="TH SarabunPSK" w:eastAsia="Times New Roman" w:hAnsi="TH SarabunPSK" w:cs="TH SarabunPSK"/>
          <w:sz w:val="28"/>
          <w:szCs w:val="28"/>
          <w:lang w:val="en-AU" w:eastAsia="en-US"/>
        </w:rPr>
        <w:t xml:space="preserve">Ragsdale, </w:t>
      </w:r>
      <w:r w:rsidR="0070597D">
        <w:rPr>
          <w:rFonts w:ascii="TH SarabunPSK" w:eastAsia="Times New Roman" w:hAnsi="TH SarabunPSK" w:cs="TH SarabunPSK"/>
          <w:sz w:val="28"/>
          <w:szCs w:val="28"/>
          <w:lang w:val="en-AU" w:eastAsia="en-US"/>
        </w:rPr>
        <w:t xml:space="preserve">I. </w:t>
      </w:r>
      <w:proofErr w:type="spellStart"/>
      <w:r w:rsidR="0070597D">
        <w:rPr>
          <w:rFonts w:ascii="TH SarabunPSK" w:eastAsia="Times New Roman" w:hAnsi="TH SarabunPSK" w:cs="TH SarabunPSK"/>
          <w:sz w:val="28"/>
          <w:szCs w:val="28"/>
          <w:lang w:val="en-AU" w:eastAsia="en-US"/>
        </w:rPr>
        <w:t>L.</w:t>
      </w:r>
      <w:r w:rsidRPr="00542747">
        <w:rPr>
          <w:rFonts w:ascii="TH SarabunPSK" w:eastAsia="Times New Roman" w:hAnsi="TH SarabunPSK" w:cs="TH SarabunPSK"/>
          <w:sz w:val="28"/>
          <w:szCs w:val="28"/>
          <w:lang w:val="en-AU" w:eastAsia="en-US"/>
        </w:rPr>
        <w:t>Berry</w:t>
      </w:r>
      <w:proofErr w:type="spellEnd"/>
      <w:r w:rsidR="0070597D">
        <w:rPr>
          <w:rFonts w:ascii="TH SarabunPSK" w:eastAsia="Times New Roman" w:hAnsi="TH SarabunPSK" w:cs="TH SarabunPSK"/>
          <w:sz w:val="28"/>
          <w:szCs w:val="28"/>
          <w:lang w:val="en-AU" w:eastAsia="en-US"/>
        </w:rPr>
        <w:t>.</w:t>
      </w:r>
      <w:r w:rsidRPr="00542747">
        <w:rPr>
          <w:rFonts w:ascii="TH SarabunPSK" w:eastAsia="Times New Roman" w:hAnsi="TH SarabunPSK" w:cs="TH SarabunPSK"/>
          <w:sz w:val="28"/>
          <w:szCs w:val="28"/>
          <w:lang w:val="en-AU" w:eastAsia="en-US"/>
        </w:rPr>
        <w:t xml:space="preserve"> </w:t>
      </w:r>
      <w:proofErr w:type="gramStart"/>
      <w:r w:rsidRPr="00542747">
        <w:rPr>
          <w:rFonts w:ascii="TH SarabunPSK" w:eastAsia="Times New Roman" w:hAnsi="TH SarabunPSK" w:cs="TH SarabunPSK"/>
          <w:sz w:val="28"/>
          <w:szCs w:val="28"/>
          <w:lang w:val="en-AU" w:eastAsia="en-US"/>
        </w:rPr>
        <w:t>and</w:t>
      </w:r>
      <w:proofErr w:type="gramEnd"/>
      <w:r w:rsidRPr="00542747">
        <w:rPr>
          <w:rFonts w:ascii="TH SarabunPSK" w:eastAsia="Times New Roman" w:hAnsi="TH SarabunPSK" w:cs="TH SarabunPSK"/>
          <w:sz w:val="28"/>
          <w:szCs w:val="28"/>
          <w:lang w:val="en-AU" w:eastAsia="en-US"/>
        </w:rPr>
        <w:t xml:space="preserve"> </w:t>
      </w:r>
      <w:r w:rsidR="0070597D">
        <w:rPr>
          <w:rFonts w:ascii="TH SarabunPSK" w:eastAsia="Times New Roman" w:hAnsi="TH SarabunPSK" w:cs="TH SarabunPSK"/>
          <w:sz w:val="28"/>
          <w:szCs w:val="28"/>
          <w:lang w:val="en-AU" w:eastAsia="en-US"/>
        </w:rPr>
        <w:t xml:space="preserve">M. D. </w:t>
      </w:r>
      <w:proofErr w:type="spellStart"/>
      <w:r w:rsidRPr="00542747">
        <w:rPr>
          <w:rFonts w:ascii="TH SarabunPSK" w:eastAsia="Times New Roman" w:hAnsi="TH SarabunPSK" w:cs="TH SarabunPSK"/>
          <w:sz w:val="28"/>
          <w:szCs w:val="28"/>
          <w:lang w:val="en-AU" w:eastAsia="en-US"/>
        </w:rPr>
        <w:t>Shanklin</w:t>
      </w:r>
      <w:proofErr w:type="spellEnd"/>
      <w:r w:rsidR="0070597D">
        <w:rPr>
          <w:rFonts w:ascii="TH SarabunPSK" w:eastAsia="Times New Roman" w:hAnsi="TH SarabunPSK" w:cs="TH SarabunPSK"/>
          <w:sz w:val="28"/>
          <w:szCs w:val="28"/>
          <w:lang w:val="en-AU" w:eastAsia="en-US"/>
        </w:rPr>
        <w:t>.</w:t>
      </w:r>
      <w:r w:rsidRPr="00542747">
        <w:rPr>
          <w:rFonts w:ascii="TH SarabunPSK" w:eastAsia="Times New Roman" w:hAnsi="TH SarabunPSK" w:cs="TH SarabunPSK"/>
          <w:sz w:val="28"/>
          <w:szCs w:val="28"/>
          <w:lang w:val="en-AU" w:eastAsia="en-US"/>
        </w:rPr>
        <w:t xml:space="preserve"> 1963. Temperature-humidity effects including influence of acclimation in feed and water consumption of Holstein cattle. </w:t>
      </w:r>
      <w:proofErr w:type="gramStart"/>
      <w:r w:rsidR="0070597D" w:rsidRPr="0070597D">
        <w:rPr>
          <w:rFonts w:ascii="TH SarabunPSK" w:eastAsia="Times New Roman" w:hAnsi="TH SarabunPSK" w:cs="TH SarabunPSK"/>
          <w:sz w:val="28"/>
          <w:szCs w:val="28"/>
          <w:lang w:val="en-AU" w:eastAsia="en-US"/>
        </w:rPr>
        <w:t>Research Bulletin.</w:t>
      </w:r>
      <w:proofErr w:type="gramEnd"/>
      <w:r w:rsidR="0070597D" w:rsidRPr="0070597D">
        <w:rPr>
          <w:rFonts w:ascii="TH SarabunPSK" w:eastAsia="Times New Roman" w:hAnsi="TH SarabunPSK" w:cs="TH SarabunPSK"/>
          <w:sz w:val="28"/>
          <w:szCs w:val="28"/>
          <w:lang w:val="en-AU" w:eastAsia="en-US"/>
        </w:rPr>
        <w:t xml:space="preserve"> </w:t>
      </w:r>
      <w:proofErr w:type="gramStart"/>
      <w:r w:rsidR="0070597D" w:rsidRPr="0070597D">
        <w:rPr>
          <w:rFonts w:ascii="TH SarabunPSK" w:eastAsia="Times New Roman" w:hAnsi="TH SarabunPSK" w:cs="TH SarabunPSK"/>
          <w:sz w:val="28"/>
          <w:szCs w:val="28"/>
          <w:lang w:val="en-AU" w:eastAsia="en-US"/>
        </w:rPr>
        <w:t>Missouri Agricultural Experiment Station</w:t>
      </w:r>
      <w:r w:rsidR="00C81BA8">
        <w:rPr>
          <w:rFonts w:ascii="TH SarabunPSK" w:eastAsia="Times New Roman" w:hAnsi="TH SarabunPSK" w:cs="TH SarabunPSK"/>
          <w:sz w:val="28"/>
          <w:szCs w:val="28"/>
          <w:lang w:val="en-AU" w:eastAsia="en-US"/>
        </w:rPr>
        <w:t>.</w:t>
      </w:r>
      <w:proofErr w:type="gramEnd"/>
      <w:r w:rsidR="0070597D" w:rsidRPr="0070597D">
        <w:rPr>
          <w:rFonts w:ascii="TH SarabunPSK" w:eastAsia="Times New Roman" w:hAnsi="TH SarabunPSK" w:cs="TH SarabunPSK"/>
          <w:sz w:val="28"/>
          <w:szCs w:val="28"/>
          <w:lang w:val="en-AU" w:eastAsia="en-US"/>
        </w:rPr>
        <w:t xml:space="preserve"> </w:t>
      </w:r>
    </w:p>
    <w:p w:rsidR="00C27234" w:rsidRPr="00542747" w:rsidRDefault="00C27234" w:rsidP="00542747">
      <w:pPr>
        <w:autoSpaceDE w:val="0"/>
        <w:autoSpaceDN w:val="0"/>
        <w:adjustRightInd w:val="0"/>
        <w:spacing w:line="276" w:lineRule="auto"/>
        <w:ind w:left="851" w:hanging="851"/>
        <w:jc w:val="both"/>
        <w:rPr>
          <w:rFonts w:ascii="TH SarabunPSK" w:eastAsia="Times New Roman" w:hAnsi="TH SarabunPSK" w:cs="TH SarabunPSK"/>
          <w:sz w:val="28"/>
          <w:szCs w:val="28"/>
          <w:lang w:val="en-AU" w:eastAsia="en-US"/>
        </w:rPr>
      </w:pPr>
      <w:r w:rsidRPr="00C27234">
        <w:rPr>
          <w:rFonts w:ascii="TH SarabunPSK" w:eastAsia="Times New Roman" w:hAnsi="TH SarabunPSK" w:cs="TH SarabunPSK"/>
          <w:sz w:val="28"/>
          <w:szCs w:val="28"/>
          <w:lang w:val="en-AU" w:eastAsia="en-US"/>
        </w:rPr>
        <w:t xml:space="preserve">Johnson, H.D. (Ed). 1987. Bioclimatology and the Adaptation of Livestock. </w:t>
      </w:r>
      <w:r>
        <w:rPr>
          <w:rFonts w:ascii="TH SarabunPSK" w:eastAsia="Times New Roman" w:hAnsi="TH SarabunPSK" w:cs="TH SarabunPSK"/>
          <w:sz w:val="28"/>
          <w:szCs w:val="28"/>
          <w:lang w:val="en-AU" w:eastAsia="en-US"/>
        </w:rPr>
        <w:t xml:space="preserve">New York: </w:t>
      </w:r>
      <w:r w:rsidRPr="00C27234">
        <w:rPr>
          <w:rFonts w:ascii="TH SarabunPSK" w:eastAsia="Times New Roman" w:hAnsi="TH SarabunPSK" w:cs="TH SarabunPSK"/>
          <w:sz w:val="28"/>
          <w:szCs w:val="28"/>
          <w:lang w:val="en-AU" w:eastAsia="en-US"/>
        </w:rPr>
        <w:t>Elsevier S</w:t>
      </w:r>
      <w:r>
        <w:rPr>
          <w:rFonts w:ascii="TH SarabunPSK" w:eastAsia="Times New Roman" w:hAnsi="TH SarabunPSK" w:cs="TH SarabunPSK"/>
          <w:sz w:val="28"/>
          <w:szCs w:val="28"/>
          <w:lang w:val="en-AU" w:eastAsia="en-US"/>
        </w:rPr>
        <w:t>cience Ltd.</w:t>
      </w:r>
    </w:p>
    <w:p w:rsidR="00542747" w:rsidRDefault="00542747" w:rsidP="00542747">
      <w:pPr>
        <w:autoSpaceDE w:val="0"/>
        <w:autoSpaceDN w:val="0"/>
        <w:adjustRightInd w:val="0"/>
        <w:spacing w:line="276" w:lineRule="auto"/>
        <w:ind w:left="851" w:hanging="851"/>
        <w:rPr>
          <w:rFonts w:ascii="TH SarabunPSK" w:eastAsia="Times New Roman" w:hAnsi="TH SarabunPSK" w:cs="TH SarabunPSK"/>
          <w:sz w:val="28"/>
          <w:szCs w:val="28"/>
          <w:lang w:val="en-AU" w:eastAsia="en-US"/>
        </w:rPr>
      </w:pPr>
      <w:proofErr w:type="spellStart"/>
      <w:r w:rsidRPr="00542747">
        <w:rPr>
          <w:rFonts w:ascii="TH SarabunPSK" w:eastAsia="Times New Roman" w:hAnsi="TH SarabunPSK" w:cs="TH SarabunPSK"/>
          <w:sz w:val="28"/>
          <w:szCs w:val="28"/>
          <w:lang w:val="en-AU" w:eastAsia="en-US"/>
        </w:rPr>
        <w:t>Koatdoke</w:t>
      </w:r>
      <w:proofErr w:type="spellEnd"/>
      <w:r w:rsidRPr="00542747">
        <w:rPr>
          <w:rFonts w:ascii="TH SarabunPSK" w:eastAsia="Times New Roman" w:hAnsi="TH SarabunPSK" w:cs="TH SarabunPSK"/>
          <w:sz w:val="28"/>
          <w:szCs w:val="28"/>
          <w:lang w:val="en-AU" w:eastAsia="en-US"/>
        </w:rPr>
        <w:t xml:space="preserve">, U., </w:t>
      </w:r>
      <w:proofErr w:type="spellStart"/>
      <w:r w:rsidRPr="00542747">
        <w:rPr>
          <w:rFonts w:ascii="TH SarabunPSK" w:eastAsia="Times New Roman" w:hAnsi="TH SarabunPSK" w:cs="TH SarabunPSK"/>
          <w:sz w:val="28"/>
          <w:szCs w:val="28"/>
          <w:lang w:val="en-AU" w:eastAsia="en-US"/>
        </w:rPr>
        <w:t>Katawatin</w:t>
      </w:r>
      <w:proofErr w:type="spellEnd"/>
      <w:r w:rsidRPr="00542747">
        <w:rPr>
          <w:rFonts w:ascii="TH SarabunPSK" w:eastAsia="Times New Roman" w:hAnsi="TH SarabunPSK" w:cs="TH SarabunPSK"/>
          <w:sz w:val="28"/>
          <w:szCs w:val="28"/>
          <w:lang w:val="en-AU" w:eastAsia="en-US"/>
        </w:rPr>
        <w:t xml:space="preserve">, </w:t>
      </w:r>
      <w:proofErr w:type="spellStart"/>
      <w:r w:rsidRPr="00542747">
        <w:rPr>
          <w:rFonts w:ascii="TH SarabunPSK" w:eastAsia="Times New Roman" w:hAnsi="TH SarabunPSK" w:cs="TH SarabunPSK"/>
          <w:sz w:val="28"/>
          <w:szCs w:val="28"/>
          <w:lang w:val="en-AU" w:eastAsia="en-US"/>
        </w:rPr>
        <w:t>Suporn</w:t>
      </w:r>
      <w:proofErr w:type="spellEnd"/>
      <w:r w:rsidRPr="00542747">
        <w:rPr>
          <w:rFonts w:ascii="TH SarabunPSK" w:eastAsia="Times New Roman" w:hAnsi="TH SarabunPSK" w:cs="TH SarabunPSK"/>
          <w:sz w:val="28"/>
          <w:szCs w:val="28"/>
          <w:lang w:val="en-AU" w:eastAsia="en-US"/>
        </w:rPr>
        <w:t xml:space="preserve">, </w:t>
      </w:r>
      <w:proofErr w:type="spellStart"/>
      <w:r w:rsidRPr="00542747">
        <w:rPr>
          <w:rFonts w:ascii="TH SarabunPSK" w:eastAsia="Times New Roman" w:hAnsi="TH SarabunPSK" w:cs="TH SarabunPSK"/>
          <w:sz w:val="28"/>
          <w:szCs w:val="28"/>
          <w:lang w:val="en-AU" w:eastAsia="en-US"/>
        </w:rPr>
        <w:t>Srimaraks</w:t>
      </w:r>
      <w:proofErr w:type="spellEnd"/>
      <w:r w:rsidRPr="00542747">
        <w:rPr>
          <w:rFonts w:ascii="TH SarabunPSK" w:eastAsia="Times New Roman" w:hAnsi="TH SarabunPSK" w:cs="TH SarabunPSK"/>
          <w:sz w:val="28"/>
          <w:szCs w:val="28"/>
          <w:lang w:val="en-AU" w:eastAsia="en-US"/>
        </w:rPr>
        <w:t xml:space="preserve">, S., </w:t>
      </w:r>
      <w:proofErr w:type="spellStart"/>
      <w:r w:rsidRPr="00542747">
        <w:rPr>
          <w:rFonts w:ascii="TH SarabunPSK" w:eastAsia="Times New Roman" w:hAnsi="TH SarabunPSK" w:cs="TH SarabunPSK"/>
          <w:sz w:val="28"/>
          <w:szCs w:val="28"/>
          <w:lang w:val="en-AU" w:eastAsia="en-US"/>
        </w:rPr>
        <w:t>Duangiinda</w:t>
      </w:r>
      <w:proofErr w:type="spellEnd"/>
      <w:r w:rsidRPr="00542747">
        <w:rPr>
          <w:rFonts w:ascii="TH SarabunPSK" w:eastAsia="Times New Roman" w:hAnsi="TH SarabunPSK" w:cs="TH SarabunPSK"/>
          <w:sz w:val="28"/>
          <w:szCs w:val="28"/>
          <w:lang w:val="en-AU" w:eastAsia="en-US"/>
        </w:rPr>
        <w:t xml:space="preserve">, M. and </w:t>
      </w:r>
      <w:proofErr w:type="spellStart"/>
      <w:r w:rsidRPr="00542747">
        <w:rPr>
          <w:rFonts w:ascii="TH SarabunPSK" w:eastAsia="Times New Roman" w:hAnsi="TH SarabunPSK" w:cs="TH SarabunPSK"/>
          <w:sz w:val="28"/>
          <w:szCs w:val="28"/>
          <w:lang w:val="en-AU" w:eastAsia="en-US"/>
        </w:rPr>
        <w:t>Phasuk</w:t>
      </w:r>
      <w:proofErr w:type="spellEnd"/>
      <w:r w:rsidRPr="00542747">
        <w:rPr>
          <w:rFonts w:ascii="TH SarabunPSK" w:eastAsia="Times New Roman" w:hAnsi="TH SarabunPSK" w:cs="TH SarabunPSK"/>
          <w:sz w:val="28"/>
          <w:szCs w:val="28"/>
          <w:lang w:val="en-AU" w:eastAsia="en-US"/>
        </w:rPr>
        <w:t xml:space="preserve">, </w:t>
      </w:r>
      <w:proofErr w:type="spellStart"/>
      <w:r w:rsidRPr="00542747">
        <w:rPr>
          <w:rFonts w:ascii="TH SarabunPSK" w:eastAsia="Times New Roman" w:hAnsi="TH SarabunPSK" w:cs="TH SarabunPSK"/>
          <w:sz w:val="28"/>
          <w:szCs w:val="28"/>
          <w:lang w:val="en-AU" w:eastAsia="en-US"/>
        </w:rPr>
        <w:t>Yupin</w:t>
      </w:r>
      <w:proofErr w:type="spellEnd"/>
      <w:r w:rsidRPr="00542747">
        <w:rPr>
          <w:rFonts w:ascii="TH SarabunPSK" w:eastAsia="Times New Roman" w:hAnsi="TH SarabunPSK" w:cs="TH SarabunPSK"/>
          <w:sz w:val="28"/>
          <w:szCs w:val="28"/>
          <w:lang w:val="en-AU" w:eastAsia="en-US"/>
        </w:rPr>
        <w:t xml:space="preserve">. 2006. Comparative Study of Physiological Responses Related with </w:t>
      </w:r>
      <w:proofErr w:type="spellStart"/>
      <w:r w:rsidRPr="00542747">
        <w:rPr>
          <w:rFonts w:ascii="TH SarabunPSK" w:eastAsia="Times New Roman" w:hAnsi="TH SarabunPSK" w:cs="TH SarabunPSK"/>
          <w:sz w:val="28"/>
          <w:szCs w:val="28"/>
          <w:lang w:val="en-AU" w:eastAsia="en-US"/>
        </w:rPr>
        <w:t>Thermotolerance</w:t>
      </w:r>
      <w:proofErr w:type="spellEnd"/>
      <w:r w:rsidRPr="00542747">
        <w:rPr>
          <w:rFonts w:ascii="TH SarabunPSK" w:eastAsia="Times New Roman" w:hAnsi="TH SarabunPSK" w:cs="TH SarabunPSK"/>
          <w:sz w:val="28"/>
          <w:szCs w:val="28"/>
          <w:lang w:val="en-AU" w:eastAsia="en-US"/>
        </w:rPr>
        <w:t xml:space="preserve"> between </w:t>
      </w:r>
      <w:proofErr w:type="spellStart"/>
      <w:r w:rsidRPr="00542747">
        <w:rPr>
          <w:rFonts w:ascii="TH SarabunPSK" w:eastAsia="Times New Roman" w:hAnsi="TH SarabunPSK" w:cs="TH SarabunPSK"/>
          <w:i/>
          <w:iCs/>
          <w:sz w:val="28"/>
          <w:szCs w:val="28"/>
          <w:lang w:val="en-AU" w:eastAsia="en-US"/>
        </w:rPr>
        <w:t>Bos</w:t>
      </w:r>
      <w:proofErr w:type="spellEnd"/>
      <w:r w:rsidRPr="00542747">
        <w:rPr>
          <w:rFonts w:ascii="TH SarabunPSK" w:eastAsia="Times New Roman" w:hAnsi="TH SarabunPSK" w:cs="TH SarabunPSK"/>
          <w:i/>
          <w:iCs/>
          <w:sz w:val="28"/>
          <w:szCs w:val="28"/>
          <w:lang w:val="en-AU" w:eastAsia="en-US"/>
        </w:rPr>
        <w:t xml:space="preserve"> </w:t>
      </w:r>
      <w:proofErr w:type="spellStart"/>
      <w:r w:rsidRPr="00542747">
        <w:rPr>
          <w:rFonts w:ascii="TH SarabunPSK" w:eastAsia="Times New Roman" w:hAnsi="TH SarabunPSK" w:cs="TH SarabunPSK"/>
          <w:i/>
          <w:iCs/>
          <w:sz w:val="28"/>
          <w:szCs w:val="28"/>
          <w:lang w:val="en-AU" w:eastAsia="en-US"/>
        </w:rPr>
        <w:t>indicus</w:t>
      </w:r>
      <w:proofErr w:type="spellEnd"/>
      <w:r w:rsidRPr="00542747">
        <w:rPr>
          <w:rFonts w:ascii="TH SarabunPSK" w:eastAsia="Times New Roman" w:hAnsi="TH SarabunPSK" w:cs="TH SarabunPSK"/>
          <w:i/>
          <w:iCs/>
          <w:sz w:val="28"/>
          <w:szCs w:val="28"/>
          <w:lang w:val="en-AU" w:eastAsia="en-US"/>
        </w:rPr>
        <w:t xml:space="preserve"> </w:t>
      </w:r>
      <w:r w:rsidRPr="00542747">
        <w:rPr>
          <w:rFonts w:ascii="TH SarabunPSK" w:eastAsia="Times New Roman" w:hAnsi="TH SarabunPSK" w:cs="TH SarabunPSK"/>
          <w:sz w:val="28"/>
          <w:szCs w:val="28"/>
          <w:lang w:val="en-AU" w:eastAsia="en-US"/>
        </w:rPr>
        <w:t xml:space="preserve">and </w:t>
      </w:r>
      <w:proofErr w:type="spellStart"/>
      <w:r w:rsidRPr="00542747">
        <w:rPr>
          <w:rFonts w:ascii="TH SarabunPSK" w:eastAsia="Times New Roman" w:hAnsi="TH SarabunPSK" w:cs="TH SarabunPSK"/>
          <w:i/>
          <w:iCs/>
          <w:sz w:val="28"/>
          <w:szCs w:val="28"/>
          <w:lang w:val="en-AU" w:eastAsia="en-US"/>
        </w:rPr>
        <w:t>Bos</w:t>
      </w:r>
      <w:proofErr w:type="spellEnd"/>
      <w:r w:rsidRPr="00542747">
        <w:rPr>
          <w:rFonts w:ascii="TH SarabunPSK" w:eastAsia="Times New Roman" w:hAnsi="TH SarabunPSK" w:cs="TH SarabunPSK"/>
          <w:i/>
          <w:iCs/>
          <w:sz w:val="28"/>
          <w:szCs w:val="28"/>
          <w:lang w:val="en-AU" w:eastAsia="en-US"/>
        </w:rPr>
        <w:t xml:space="preserve"> </w:t>
      </w:r>
      <w:proofErr w:type="gramStart"/>
      <w:r w:rsidRPr="00542747">
        <w:rPr>
          <w:rFonts w:ascii="TH SarabunPSK" w:eastAsia="Times New Roman" w:hAnsi="TH SarabunPSK" w:cs="TH SarabunPSK"/>
          <w:i/>
          <w:iCs/>
          <w:sz w:val="28"/>
          <w:szCs w:val="28"/>
          <w:lang w:val="en-AU" w:eastAsia="en-US"/>
        </w:rPr>
        <w:t>Taurus .</w:t>
      </w:r>
      <w:proofErr w:type="gramEnd"/>
      <w:r w:rsidRPr="00542747">
        <w:rPr>
          <w:rFonts w:ascii="TH SarabunPSK" w:eastAsia="Times New Roman" w:hAnsi="TH SarabunPSK" w:cs="TH SarabunPSK"/>
          <w:i/>
          <w:iCs/>
          <w:sz w:val="28"/>
          <w:szCs w:val="28"/>
          <w:lang w:val="en-AU" w:eastAsia="en-US"/>
        </w:rPr>
        <w:t xml:space="preserve"> </w:t>
      </w:r>
      <w:proofErr w:type="spellStart"/>
      <w:proofErr w:type="gramStart"/>
      <w:r w:rsidRPr="00542747">
        <w:rPr>
          <w:rFonts w:ascii="TH SarabunPSK" w:eastAsia="Times New Roman" w:hAnsi="TH SarabunPSK" w:cs="TH SarabunPSK"/>
          <w:sz w:val="28"/>
          <w:szCs w:val="28"/>
          <w:lang w:val="en-AU" w:eastAsia="en-US"/>
        </w:rPr>
        <w:t>Khon</w:t>
      </w:r>
      <w:proofErr w:type="spellEnd"/>
      <w:r w:rsidRPr="00542747">
        <w:rPr>
          <w:rFonts w:ascii="TH SarabunPSK" w:eastAsia="Times New Roman" w:hAnsi="TH SarabunPSK" w:cs="TH SarabunPSK"/>
          <w:sz w:val="28"/>
          <w:szCs w:val="28"/>
          <w:lang w:val="en-AU" w:eastAsia="en-US"/>
        </w:rPr>
        <w:t xml:space="preserve"> </w:t>
      </w:r>
      <w:proofErr w:type="spellStart"/>
      <w:r w:rsidRPr="00542747">
        <w:rPr>
          <w:rFonts w:ascii="TH SarabunPSK" w:eastAsia="Times New Roman" w:hAnsi="TH SarabunPSK" w:cs="TH SarabunPSK"/>
          <w:sz w:val="28"/>
          <w:szCs w:val="28"/>
          <w:lang w:val="en-AU" w:eastAsia="en-US"/>
        </w:rPr>
        <w:t>Kaen</w:t>
      </w:r>
      <w:proofErr w:type="spellEnd"/>
      <w:r w:rsidRPr="00542747">
        <w:rPr>
          <w:rFonts w:ascii="TH SarabunPSK" w:eastAsia="Times New Roman" w:hAnsi="TH SarabunPSK" w:cs="TH SarabunPSK"/>
          <w:sz w:val="28"/>
          <w:szCs w:val="28"/>
          <w:lang w:val="en-AU" w:eastAsia="en-US"/>
        </w:rPr>
        <w:t xml:space="preserve"> Agri</w:t>
      </w:r>
      <w:r w:rsidR="00C27234">
        <w:rPr>
          <w:rFonts w:ascii="TH SarabunPSK" w:eastAsia="Times New Roman" w:hAnsi="TH SarabunPSK" w:cs="TH SarabunPSK"/>
          <w:sz w:val="28"/>
          <w:szCs w:val="28"/>
          <w:lang w:val="en-AU" w:eastAsia="en-US"/>
        </w:rPr>
        <w:t>culture</w:t>
      </w:r>
      <w:r w:rsidRPr="00542747">
        <w:rPr>
          <w:rFonts w:ascii="TH SarabunPSK" w:eastAsia="Times New Roman" w:hAnsi="TH SarabunPSK" w:cs="TH SarabunPSK"/>
          <w:sz w:val="28"/>
          <w:szCs w:val="28"/>
          <w:lang w:val="en-AU" w:eastAsia="en-US"/>
        </w:rPr>
        <w:t xml:space="preserve"> J</w:t>
      </w:r>
      <w:r w:rsidR="00C27234">
        <w:rPr>
          <w:rFonts w:ascii="TH SarabunPSK" w:eastAsia="Times New Roman" w:hAnsi="TH SarabunPSK" w:cs="TH SarabunPSK"/>
          <w:sz w:val="28"/>
          <w:szCs w:val="28"/>
          <w:lang w:val="en-AU" w:eastAsia="en-US"/>
        </w:rPr>
        <w:t>ournal.</w:t>
      </w:r>
      <w:proofErr w:type="gramEnd"/>
      <w:r w:rsidR="00C27234">
        <w:rPr>
          <w:rFonts w:ascii="TH SarabunPSK" w:eastAsia="Times New Roman" w:hAnsi="TH SarabunPSK" w:cs="TH SarabunPSK"/>
          <w:sz w:val="28"/>
          <w:szCs w:val="28"/>
          <w:lang w:val="en-AU" w:eastAsia="en-US"/>
        </w:rPr>
        <w:t xml:space="preserve"> 34 (4),</w:t>
      </w:r>
      <w:r w:rsidRPr="00542747">
        <w:rPr>
          <w:rFonts w:ascii="TH SarabunPSK" w:eastAsia="Times New Roman" w:hAnsi="TH SarabunPSK" w:cs="TH SarabunPSK"/>
          <w:sz w:val="28"/>
          <w:szCs w:val="28"/>
          <w:lang w:val="en-AU" w:eastAsia="en-US"/>
        </w:rPr>
        <w:t xml:space="preserve"> 347-354.</w:t>
      </w:r>
    </w:p>
    <w:p w:rsidR="00542747" w:rsidRDefault="00542747" w:rsidP="00542747">
      <w:pPr>
        <w:keepNext/>
        <w:keepLines/>
        <w:shd w:val="clear" w:color="auto" w:fill="FFFFFF"/>
        <w:autoSpaceDN w:val="0"/>
        <w:spacing w:line="276" w:lineRule="auto"/>
        <w:ind w:left="851" w:hanging="851"/>
        <w:outlineLvl w:val="2"/>
        <w:rPr>
          <w:rFonts w:ascii="TH SarabunPSK" w:eastAsia="Times New Roman" w:hAnsi="TH SarabunPSK" w:cs="TH SarabunPSK"/>
          <w:color w:val="000000"/>
          <w:sz w:val="28"/>
          <w:szCs w:val="28"/>
          <w:lang w:val="en-AU" w:eastAsia="en-AU"/>
        </w:rPr>
      </w:pPr>
      <w:proofErr w:type="gramStart"/>
      <w:r w:rsidRPr="00542747">
        <w:rPr>
          <w:rFonts w:ascii="TH SarabunPSK" w:eastAsia="Times New Roman" w:hAnsi="TH SarabunPSK" w:cs="TH SarabunPSK"/>
          <w:sz w:val="28"/>
          <w:szCs w:val="28"/>
          <w:lang w:eastAsia="en-US"/>
        </w:rPr>
        <w:t xml:space="preserve">Loy, D. and </w:t>
      </w:r>
      <w:r w:rsidR="00C27234">
        <w:rPr>
          <w:rFonts w:ascii="TH SarabunPSK" w:eastAsia="Times New Roman" w:hAnsi="TH SarabunPSK" w:cs="TH SarabunPSK"/>
          <w:sz w:val="28"/>
          <w:szCs w:val="28"/>
          <w:lang w:eastAsia="en-US"/>
        </w:rPr>
        <w:t xml:space="preserve">I. R. </w:t>
      </w:r>
      <w:proofErr w:type="spellStart"/>
      <w:r w:rsidRPr="00542747">
        <w:rPr>
          <w:rFonts w:ascii="TH SarabunPSK" w:eastAsia="Times New Roman" w:hAnsi="TH SarabunPSK" w:cs="TH SarabunPSK"/>
          <w:sz w:val="28"/>
          <w:szCs w:val="28"/>
          <w:lang w:eastAsia="en-US"/>
        </w:rPr>
        <w:t>Tait</w:t>
      </w:r>
      <w:proofErr w:type="spellEnd"/>
      <w:r w:rsidRPr="00542747">
        <w:rPr>
          <w:rFonts w:ascii="TH SarabunPSK" w:eastAsia="Times New Roman" w:hAnsi="TH SarabunPSK" w:cs="TH SarabunPSK"/>
          <w:sz w:val="28"/>
          <w:szCs w:val="28"/>
          <w:lang w:eastAsia="en-US"/>
        </w:rPr>
        <w:t>.</w:t>
      </w:r>
      <w:proofErr w:type="gramEnd"/>
      <w:r w:rsidRPr="00542747">
        <w:rPr>
          <w:rFonts w:ascii="TH SarabunPSK" w:eastAsia="Times New Roman" w:hAnsi="TH SarabunPSK" w:cs="TH SarabunPSK"/>
          <w:sz w:val="28"/>
          <w:szCs w:val="28"/>
          <w:lang w:eastAsia="en-US"/>
        </w:rPr>
        <w:t xml:space="preserve"> 2011. </w:t>
      </w:r>
      <w:hyperlink w:history="1">
        <w:r w:rsidRPr="00542747">
          <w:rPr>
            <w:rFonts w:ascii="TH SarabunPSK" w:eastAsia="Times New Roman" w:hAnsi="TH SarabunPSK" w:cs="TH SarabunPSK"/>
            <w:sz w:val="28"/>
            <w:szCs w:val="28"/>
            <w:u w:val="single"/>
            <w:lang w:val="en-AU" w:eastAsia="en-AU"/>
          </w:rPr>
          <w:t>National Program for Genetic Improvement of Feed Efficiency in Beef Cattle.</w:t>
        </w:r>
      </w:hyperlink>
      <w:r w:rsidRPr="00542747">
        <w:rPr>
          <w:rFonts w:ascii="TH SarabunPSK" w:eastAsia="Times New Roman" w:hAnsi="TH SarabunPSK" w:cs="TH SarabunPSK"/>
          <w:sz w:val="28"/>
          <w:szCs w:val="28"/>
          <w:lang w:val="en-AU" w:eastAsia="en-US"/>
        </w:rPr>
        <w:t xml:space="preserve"> </w:t>
      </w:r>
      <w:r w:rsidR="00C27234">
        <w:rPr>
          <w:rFonts w:ascii="TH SarabunPSK" w:eastAsia="Times New Roman" w:hAnsi="TH SarabunPSK" w:cs="TH SarabunPSK"/>
          <w:sz w:val="28"/>
          <w:szCs w:val="28"/>
          <w:lang w:val="en-AU" w:eastAsia="en-US"/>
        </w:rPr>
        <w:t xml:space="preserve">Accessed 2 August 2015 Available </w:t>
      </w:r>
      <w:hyperlink r:id="rId14" w:history="1">
        <w:r w:rsidRPr="00542747">
          <w:rPr>
            <w:rFonts w:ascii="TH SarabunPSK" w:eastAsia="Times New Roman" w:hAnsi="TH SarabunPSK" w:cs="TH SarabunPSK"/>
            <w:color w:val="000000"/>
            <w:sz w:val="28"/>
            <w:szCs w:val="28"/>
            <w:u w:val="single"/>
            <w:lang w:val="en-AU" w:eastAsia="en-AU"/>
          </w:rPr>
          <w:t>www.nbcec.org/FeedEfficiencyBeefCattleISU.pdf</w:t>
        </w:r>
      </w:hyperlink>
      <w:r w:rsidR="00C81BA8">
        <w:rPr>
          <w:rFonts w:ascii="TH SarabunPSK" w:eastAsia="Times New Roman" w:hAnsi="TH SarabunPSK" w:cs="TH SarabunPSK"/>
          <w:color w:val="000000"/>
          <w:sz w:val="28"/>
          <w:szCs w:val="28"/>
          <w:u w:val="single"/>
          <w:lang w:val="en-AU" w:eastAsia="en-AU"/>
        </w:rPr>
        <w:t>.</w:t>
      </w:r>
      <w:r w:rsidRPr="00542747">
        <w:rPr>
          <w:rFonts w:ascii="TH SarabunPSK" w:eastAsia="Times New Roman" w:hAnsi="TH SarabunPSK" w:cs="TH SarabunPSK"/>
          <w:color w:val="000000"/>
          <w:sz w:val="28"/>
          <w:szCs w:val="28"/>
          <w:lang w:val="en-AU" w:eastAsia="en-AU"/>
        </w:rPr>
        <w:t xml:space="preserve"> </w:t>
      </w:r>
    </w:p>
    <w:p w:rsidR="00EB271D" w:rsidRDefault="00EB271D" w:rsidP="00542747">
      <w:pPr>
        <w:autoSpaceDE w:val="0"/>
        <w:autoSpaceDN w:val="0"/>
        <w:adjustRightInd w:val="0"/>
        <w:spacing w:line="276" w:lineRule="auto"/>
        <w:ind w:left="851" w:hanging="851"/>
        <w:rPr>
          <w:rFonts w:ascii="TH SarabunPSK" w:eastAsia="Times New Roman" w:hAnsi="TH SarabunPSK" w:cs="TH SarabunPSK"/>
          <w:sz w:val="28"/>
          <w:szCs w:val="28"/>
          <w:lang w:val="en-AU" w:eastAsia="en-US"/>
        </w:rPr>
      </w:pPr>
      <w:proofErr w:type="gramStart"/>
      <w:r w:rsidRPr="00EB271D">
        <w:rPr>
          <w:rFonts w:ascii="TH SarabunPSK" w:eastAsia="Times New Roman" w:hAnsi="TH SarabunPSK" w:cs="TH SarabunPSK"/>
          <w:sz w:val="28"/>
          <w:szCs w:val="28"/>
          <w:lang w:val="en-AU" w:eastAsia="en-US"/>
        </w:rPr>
        <w:t xml:space="preserve">Moose, M., C. Ross, and W.H. </w:t>
      </w:r>
      <w:proofErr w:type="spellStart"/>
      <w:r w:rsidRPr="00EB271D">
        <w:rPr>
          <w:rFonts w:ascii="TH SarabunPSK" w:eastAsia="Times New Roman" w:hAnsi="TH SarabunPSK" w:cs="TH SarabunPSK"/>
          <w:sz w:val="28"/>
          <w:szCs w:val="28"/>
          <w:lang w:val="en-AU" w:eastAsia="en-US"/>
        </w:rPr>
        <w:t>Pfander</w:t>
      </w:r>
      <w:proofErr w:type="spellEnd"/>
      <w:r w:rsidRPr="00EB271D">
        <w:rPr>
          <w:rFonts w:ascii="TH SarabunPSK" w:eastAsia="Times New Roman" w:hAnsi="TH SarabunPSK" w:cs="TH SarabunPSK"/>
          <w:sz w:val="28"/>
          <w:szCs w:val="28"/>
          <w:lang w:val="en-AU" w:eastAsia="en-US"/>
        </w:rPr>
        <w:t>.</w:t>
      </w:r>
      <w:proofErr w:type="gramEnd"/>
      <w:r w:rsidRPr="00EB271D">
        <w:rPr>
          <w:rFonts w:ascii="TH SarabunPSK" w:eastAsia="Times New Roman" w:hAnsi="TH SarabunPSK" w:cs="TH SarabunPSK"/>
          <w:sz w:val="28"/>
          <w:szCs w:val="28"/>
          <w:lang w:val="en-AU" w:eastAsia="en-US"/>
        </w:rPr>
        <w:t xml:space="preserve"> 1969. Nutritional and environmental relationships with lambs. </w:t>
      </w:r>
      <w:proofErr w:type="gramStart"/>
      <w:r w:rsidRPr="00EB271D">
        <w:rPr>
          <w:rFonts w:ascii="TH SarabunPSK" w:eastAsia="Times New Roman" w:hAnsi="TH SarabunPSK" w:cs="TH SarabunPSK"/>
          <w:sz w:val="28"/>
          <w:szCs w:val="28"/>
          <w:lang w:val="en-AU" w:eastAsia="en-US"/>
        </w:rPr>
        <w:t>Journal of Animal Science</w:t>
      </w:r>
      <w:r>
        <w:rPr>
          <w:rFonts w:ascii="TH SarabunPSK" w:eastAsia="Times New Roman" w:hAnsi="TH SarabunPSK" w:cs="TH SarabunPSK"/>
          <w:sz w:val="28"/>
          <w:szCs w:val="28"/>
          <w:lang w:val="en-AU" w:eastAsia="en-US"/>
        </w:rPr>
        <w:t>.</w:t>
      </w:r>
      <w:proofErr w:type="gramEnd"/>
      <w:r>
        <w:rPr>
          <w:rFonts w:ascii="TH SarabunPSK" w:eastAsia="Times New Roman" w:hAnsi="TH SarabunPSK" w:cs="TH SarabunPSK"/>
          <w:sz w:val="28"/>
          <w:szCs w:val="28"/>
          <w:lang w:val="en-AU" w:eastAsia="en-US"/>
        </w:rPr>
        <w:t xml:space="preserve"> 29(4),</w:t>
      </w:r>
      <w:r w:rsidRPr="00EB271D">
        <w:rPr>
          <w:rFonts w:ascii="TH SarabunPSK" w:eastAsia="Times New Roman" w:hAnsi="TH SarabunPSK" w:cs="TH SarabunPSK"/>
          <w:sz w:val="28"/>
          <w:szCs w:val="28"/>
          <w:lang w:val="en-AU" w:eastAsia="en-US"/>
        </w:rPr>
        <w:t xml:space="preserve"> 619–627.</w:t>
      </w:r>
    </w:p>
    <w:p w:rsidR="00EB271D" w:rsidRDefault="00EB271D" w:rsidP="00A557DD">
      <w:pPr>
        <w:ind w:left="851" w:hanging="851"/>
        <w:rPr>
          <w:rFonts w:ascii="TH SarabunPSK" w:eastAsia="Times New Roman" w:hAnsi="TH SarabunPSK" w:cs="TH SarabunPSK"/>
          <w:sz w:val="28"/>
          <w:szCs w:val="28"/>
          <w:lang w:val="en-AU" w:eastAsia="en-US"/>
        </w:rPr>
      </w:pPr>
      <w:proofErr w:type="gramStart"/>
      <w:r>
        <w:rPr>
          <w:rFonts w:ascii="TH SarabunPSK" w:eastAsia="Times New Roman" w:hAnsi="TH SarabunPSK" w:cs="TH SarabunPSK"/>
          <w:sz w:val="28"/>
          <w:szCs w:val="28"/>
          <w:lang w:val="en-AU" w:eastAsia="en-US"/>
        </w:rPr>
        <w:lastRenderedPageBreak/>
        <w:t xml:space="preserve">NRC.1981. </w:t>
      </w:r>
      <w:r w:rsidRPr="00EB271D">
        <w:rPr>
          <w:rFonts w:ascii="TH SarabunPSK" w:eastAsia="Times New Roman" w:hAnsi="TH SarabunPSK" w:cs="TH SarabunPSK"/>
          <w:sz w:val="28"/>
          <w:szCs w:val="28"/>
          <w:lang w:val="en-AU" w:eastAsia="en-US"/>
        </w:rPr>
        <w:t>Effect of Environment on Nutrient Requirements of Domestic Animals.</w:t>
      </w:r>
      <w:proofErr w:type="gramEnd"/>
      <w:r w:rsidRPr="00EB271D">
        <w:rPr>
          <w:rFonts w:ascii="TH SarabunPSK" w:eastAsia="Times New Roman" w:hAnsi="TH SarabunPSK" w:cs="TH SarabunPSK"/>
          <w:sz w:val="28"/>
          <w:szCs w:val="28"/>
          <w:lang w:val="en-AU" w:eastAsia="en-US"/>
        </w:rPr>
        <w:t xml:space="preserve"> Washington, D.C.</w:t>
      </w:r>
      <w:r w:rsidR="00A557DD">
        <w:rPr>
          <w:rFonts w:ascii="TH SarabunPSK" w:eastAsia="Times New Roman" w:hAnsi="TH SarabunPSK" w:cs="TH SarabunPSK"/>
          <w:sz w:val="28"/>
          <w:szCs w:val="28"/>
          <w:lang w:val="en-AU" w:eastAsia="en-US"/>
        </w:rPr>
        <w:t xml:space="preserve">: </w:t>
      </w:r>
      <w:r w:rsidR="00A557DD" w:rsidRPr="00A557DD">
        <w:rPr>
          <w:rFonts w:ascii="TH SarabunPSK" w:eastAsia="Times New Roman" w:hAnsi="TH SarabunPSK" w:cs="TH SarabunPSK"/>
          <w:sz w:val="28"/>
          <w:szCs w:val="28"/>
          <w:lang w:val="en-AU" w:eastAsia="en-US"/>
        </w:rPr>
        <w:t>National Academies Press</w:t>
      </w:r>
      <w:r w:rsidR="00C81BA8">
        <w:rPr>
          <w:rFonts w:ascii="TH SarabunPSK" w:eastAsia="Times New Roman" w:hAnsi="TH SarabunPSK" w:cs="TH SarabunPSK"/>
          <w:sz w:val="28"/>
          <w:szCs w:val="28"/>
          <w:lang w:val="en-AU" w:eastAsia="en-US"/>
        </w:rPr>
        <w:t>.</w:t>
      </w:r>
    </w:p>
    <w:p w:rsidR="00A557DD" w:rsidRPr="00EB271D" w:rsidRDefault="00A557DD" w:rsidP="00A557DD">
      <w:pPr>
        <w:ind w:left="851" w:hanging="851"/>
        <w:rPr>
          <w:rFonts w:ascii="TH SarabunPSK" w:eastAsia="Times New Roman" w:hAnsi="TH SarabunPSK" w:cs="TH SarabunPSK"/>
          <w:sz w:val="28"/>
          <w:szCs w:val="28"/>
          <w:lang w:val="en-AU" w:eastAsia="en-US"/>
        </w:rPr>
      </w:pPr>
      <w:proofErr w:type="gramStart"/>
      <w:r w:rsidRPr="00A557DD">
        <w:rPr>
          <w:rFonts w:ascii="TH SarabunPSK" w:eastAsia="Times New Roman" w:hAnsi="TH SarabunPSK" w:cs="TH SarabunPSK"/>
          <w:sz w:val="28"/>
          <w:szCs w:val="28"/>
          <w:lang w:val="en-AU" w:eastAsia="en-US"/>
        </w:rPr>
        <w:t xml:space="preserve">Owens, F.N., D.S. </w:t>
      </w:r>
      <w:proofErr w:type="spellStart"/>
      <w:r w:rsidRPr="00A557DD">
        <w:rPr>
          <w:rFonts w:ascii="TH SarabunPSK" w:eastAsia="Times New Roman" w:hAnsi="TH SarabunPSK" w:cs="TH SarabunPSK"/>
          <w:sz w:val="28"/>
          <w:szCs w:val="28"/>
          <w:lang w:val="en-AU" w:eastAsia="en-US"/>
        </w:rPr>
        <w:t>Secrist</w:t>
      </w:r>
      <w:proofErr w:type="spellEnd"/>
      <w:r w:rsidRPr="00A557DD">
        <w:rPr>
          <w:rFonts w:ascii="TH SarabunPSK" w:eastAsia="Times New Roman" w:hAnsi="TH SarabunPSK" w:cs="TH SarabunPSK"/>
          <w:sz w:val="28"/>
          <w:szCs w:val="28"/>
          <w:lang w:val="en-AU" w:eastAsia="en-US"/>
        </w:rPr>
        <w:t>, W.J. Hill, and D.R. Gill.</w:t>
      </w:r>
      <w:proofErr w:type="gramEnd"/>
      <w:r w:rsidRPr="00A557DD">
        <w:rPr>
          <w:rFonts w:ascii="TH SarabunPSK" w:eastAsia="Times New Roman" w:hAnsi="TH SarabunPSK" w:cs="TH SarabunPSK"/>
          <w:sz w:val="28"/>
          <w:szCs w:val="28"/>
          <w:lang w:val="en-AU" w:eastAsia="en-US"/>
        </w:rPr>
        <w:t xml:space="preserve"> 1998. Acidosis in cattle: a review. </w:t>
      </w:r>
      <w:proofErr w:type="gramStart"/>
      <w:r w:rsidRPr="00A557DD">
        <w:rPr>
          <w:rFonts w:ascii="TH SarabunPSK" w:eastAsia="Times New Roman" w:hAnsi="TH SarabunPSK" w:cs="TH SarabunPSK"/>
          <w:sz w:val="28"/>
          <w:szCs w:val="28"/>
          <w:lang w:val="en-AU" w:eastAsia="en-US"/>
        </w:rPr>
        <w:t>Journal of animal science</w:t>
      </w:r>
      <w:r>
        <w:rPr>
          <w:rFonts w:ascii="TH SarabunPSK" w:eastAsia="Times New Roman" w:hAnsi="TH SarabunPSK" w:cs="TH SarabunPSK"/>
          <w:sz w:val="28"/>
          <w:szCs w:val="28"/>
          <w:lang w:val="en-AU" w:eastAsia="en-US"/>
        </w:rPr>
        <w:t>.</w:t>
      </w:r>
      <w:proofErr w:type="gramEnd"/>
      <w:r w:rsidRPr="00A557DD">
        <w:rPr>
          <w:rFonts w:ascii="TH SarabunPSK" w:eastAsia="Times New Roman" w:hAnsi="TH SarabunPSK" w:cs="TH SarabunPSK"/>
          <w:sz w:val="28"/>
          <w:szCs w:val="28"/>
          <w:lang w:val="en-AU" w:eastAsia="en-US"/>
        </w:rPr>
        <w:t xml:space="preserve"> 76(1)</w:t>
      </w:r>
      <w:r>
        <w:rPr>
          <w:rFonts w:ascii="TH SarabunPSK" w:eastAsia="Times New Roman" w:hAnsi="TH SarabunPSK" w:cs="TH SarabunPSK"/>
          <w:sz w:val="28"/>
          <w:szCs w:val="28"/>
          <w:lang w:val="en-AU" w:eastAsia="en-US"/>
        </w:rPr>
        <w:t>,</w:t>
      </w:r>
      <w:r w:rsidRPr="00A557DD">
        <w:rPr>
          <w:rFonts w:ascii="TH SarabunPSK" w:eastAsia="Times New Roman" w:hAnsi="TH SarabunPSK" w:cs="TH SarabunPSK"/>
          <w:sz w:val="28"/>
          <w:szCs w:val="28"/>
          <w:lang w:val="en-AU" w:eastAsia="en-US"/>
        </w:rPr>
        <w:t xml:space="preserve"> 275–286.</w:t>
      </w:r>
    </w:p>
    <w:p w:rsidR="00542747" w:rsidRPr="00542747" w:rsidRDefault="00542747" w:rsidP="00542747">
      <w:pPr>
        <w:autoSpaceDN w:val="0"/>
        <w:spacing w:line="276" w:lineRule="auto"/>
        <w:ind w:left="851" w:hanging="851"/>
        <w:rPr>
          <w:rFonts w:ascii="TH SarabunPSK" w:eastAsia="Times New Roman" w:hAnsi="TH SarabunPSK" w:cs="TH SarabunPSK"/>
          <w:sz w:val="28"/>
          <w:szCs w:val="28"/>
          <w:lang w:eastAsia="en-US"/>
        </w:rPr>
      </w:pPr>
      <w:proofErr w:type="gramStart"/>
      <w:r w:rsidRPr="00542747">
        <w:rPr>
          <w:rFonts w:ascii="TH SarabunPSK" w:eastAsia="Times New Roman" w:hAnsi="TH SarabunPSK" w:cs="TH SarabunPSK"/>
          <w:sz w:val="28"/>
          <w:szCs w:val="28"/>
          <w:lang w:eastAsia="en-US"/>
        </w:rPr>
        <w:t xml:space="preserve">Preston, T.R. and </w:t>
      </w:r>
      <w:r w:rsidR="00A557DD">
        <w:rPr>
          <w:rFonts w:ascii="TH SarabunPSK" w:eastAsia="Times New Roman" w:hAnsi="TH SarabunPSK" w:cs="TH SarabunPSK"/>
          <w:sz w:val="28"/>
          <w:szCs w:val="28"/>
          <w:lang w:eastAsia="en-US"/>
        </w:rPr>
        <w:t xml:space="preserve">M. B. </w:t>
      </w:r>
      <w:r w:rsidRPr="00542747">
        <w:rPr>
          <w:rFonts w:ascii="TH SarabunPSK" w:eastAsia="Times New Roman" w:hAnsi="TH SarabunPSK" w:cs="TH SarabunPSK"/>
          <w:sz w:val="28"/>
          <w:szCs w:val="28"/>
          <w:lang w:eastAsia="en-US"/>
        </w:rPr>
        <w:t>Willis</w:t>
      </w:r>
      <w:r w:rsidR="00A557DD">
        <w:rPr>
          <w:rFonts w:ascii="TH SarabunPSK" w:eastAsia="Times New Roman" w:hAnsi="TH SarabunPSK" w:cs="TH SarabunPSK"/>
          <w:sz w:val="28"/>
          <w:szCs w:val="28"/>
          <w:lang w:eastAsia="en-US"/>
        </w:rPr>
        <w:t>.</w:t>
      </w:r>
      <w:proofErr w:type="gramEnd"/>
      <w:r w:rsidRPr="00542747">
        <w:rPr>
          <w:rFonts w:ascii="TH SarabunPSK" w:eastAsia="Times New Roman" w:hAnsi="TH SarabunPSK" w:cs="TH SarabunPSK"/>
          <w:sz w:val="28"/>
          <w:szCs w:val="28"/>
          <w:lang w:eastAsia="en-US"/>
        </w:rPr>
        <w:t xml:space="preserve"> 1974.  Intensive beef production. 2</w:t>
      </w:r>
      <w:r w:rsidRPr="00542747">
        <w:rPr>
          <w:rFonts w:ascii="TH SarabunPSK" w:eastAsia="Times New Roman" w:hAnsi="TH SarabunPSK" w:cs="TH SarabunPSK"/>
          <w:sz w:val="28"/>
          <w:szCs w:val="28"/>
          <w:vertAlign w:val="superscript"/>
          <w:lang w:eastAsia="en-US"/>
        </w:rPr>
        <w:t>nd</w:t>
      </w:r>
      <w:r w:rsidRPr="00542747">
        <w:rPr>
          <w:rFonts w:ascii="TH SarabunPSK" w:eastAsia="Times New Roman" w:hAnsi="TH SarabunPSK" w:cs="TH SarabunPSK"/>
          <w:sz w:val="28"/>
          <w:szCs w:val="28"/>
          <w:lang w:eastAsia="en-US"/>
        </w:rPr>
        <w:t xml:space="preserve"> </w:t>
      </w:r>
      <w:proofErr w:type="gramStart"/>
      <w:r w:rsidRPr="00542747">
        <w:rPr>
          <w:rFonts w:ascii="TH SarabunPSK" w:eastAsia="Times New Roman" w:hAnsi="TH SarabunPSK" w:cs="TH SarabunPSK"/>
          <w:sz w:val="28"/>
          <w:szCs w:val="28"/>
          <w:lang w:eastAsia="en-US"/>
        </w:rPr>
        <w:t>ed</w:t>
      </w:r>
      <w:proofErr w:type="gramEnd"/>
      <w:r w:rsidRPr="00542747">
        <w:rPr>
          <w:rFonts w:ascii="TH SarabunPSK" w:eastAsia="Times New Roman" w:hAnsi="TH SarabunPSK" w:cs="TH SarabunPSK"/>
          <w:sz w:val="28"/>
          <w:szCs w:val="28"/>
          <w:lang w:eastAsia="en-US"/>
        </w:rPr>
        <w:t>.  Sydney</w:t>
      </w:r>
      <w:r w:rsidR="00A557DD">
        <w:rPr>
          <w:rFonts w:ascii="TH SarabunPSK" w:eastAsia="Times New Roman" w:hAnsi="TH SarabunPSK" w:cs="TH SarabunPSK"/>
          <w:sz w:val="28"/>
          <w:szCs w:val="28"/>
          <w:lang w:eastAsia="en-US"/>
        </w:rPr>
        <w:t xml:space="preserve">: </w:t>
      </w:r>
      <w:r w:rsidR="00A557DD" w:rsidRPr="00A557DD">
        <w:rPr>
          <w:rFonts w:ascii="TH SarabunPSK" w:eastAsia="Times New Roman" w:hAnsi="TH SarabunPSK" w:cs="TH SarabunPSK"/>
          <w:sz w:val="28"/>
          <w:szCs w:val="28"/>
          <w:lang w:eastAsia="en-US"/>
        </w:rPr>
        <w:t>Pergamum Press.</w:t>
      </w:r>
    </w:p>
    <w:p w:rsidR="00A557DD" w:rsidRDefault="00A557DD" w:rsidP="00542747">
      <w:pPr>
        <w:autoSpaceDE w:val="0"/>
        <w:autoSpaceDN w:val="0"/>
        <w:adjustRightInd w:val="0"/>
        <w:spacing w:line="276" w:lineRule="auto"/>
        <w:ind w:left="851" w:hanging="851"/>
        <w:jc w:val="both"/>
        <w:rPr>
          <w:rFonts w:ascii="TH SarabunPSK" w:eastAsia="Times New Roman" w:hAnsi="TH SarabunPSK" w:cs="TH SarabunPSK"/>
          <w:sz w:val="28"/>
          <w:szCs w:val="28"/>
          <w:lang w:val="en-AU" w:eastAsia="en-US"/>
        </w:rPr>
      </w:pPr>
      <w:proofErr w:type="gramStart"/>
      <w:r w:rsidRPr="00A557DD">
        <w:rPr>
          <w:rFonts w:ascii="TH SarabunPSK" w:eastAsia="Times New Roman" w:hAnsi="TH SarabunPSK" w:cs="TH SarabunPSK"/>
          <w:sz w:val="28"/>
          <w:szCs w:val="28"/>
          <w:lang w:val="en-AU" w:eastAsia="en-US"/>
        </w:rPr>
        <w:t>Reynolds, C.K., H.F. Tyrrell, and P.J. Reynolds.</w:t>
      </w:r>
      <w:proofErr w:type="gramEnd"/>
      <w:r w:rsidRPr="00A557DD">
        <w:rPr>
          <w:rFonts w:ascii="TH SarabunPSK" w:eastAsia="Times New Roman" w:hAnsi="TH SarabunPSK" w:cs="TH SarabunPSK"/>
          <w:sz w:val="28"/>
          <w:szCs w:val="28"/>
          <w:lang w:val="en-AU" w:eastAsia="en-US"/>
        </w:rPr>
        <w:t xml:space="preserve"> 1991. Effects of diet forage-to-concentrate ratio and intake on energy metabolism in growing beef heifers: net nutrient metabolism by visceral tissues. </w:t>
      </w:r>
      <w:proofErr w:type="gramStart"/>
      <w:r w:rsidRPr="00A557DD">
        <w:rPr>
          <w:rFonts w:ascii="TH SarabunPSK" w:eastAsia="Times New Roman" w:hAnsi="TH SarabunPSK" w:cs="TH SarabunPSK"/>
          <w:sz w:val="28"/>
          <w:szCs w:val="28"/>
          <w:lang w:val="en-AU" w:eastAsia="en-US"/>
        </w:rPr>
        <w:t>The Journal of nutrition</w:t>
      </w:r>
      <w:r>
        <w:rPr>
          <w:rFonts w:ascii="TH SarabunPSK" w:eastAsia="Times New Roman" w:hAnsi="TH SarabunPSK" w:cs="TH SarabunPSK"/>
          <w:sz w:val="28"/>
          <w:szCs w:val="28"/>
          <w:lang w:val="en-AU" w:eastAsia="en-US"/>
        </w:rPr>
        <w:t>.</w:t>
      </w:r>
      <w:proofErr w:type="gramEnd"/>
      <w:r>
        <w:rPr>
          <w:rFonts w:ascii="TH SarabunPSK" w:eastAsia="Times New Roman" w:hAnsi="TH SarabunPSK" w:cs="TH SarabunPSK"/>
          <w:sz w:val="28"/>
          <w:szCs w:val="28"/>
          <w:lang w:val="en-AU" w:eastAsia="en-US"/>
        </w:rPr>
        <w:t xml:space="preserve"> 121(7),</w:t>
      </w:r>
      <w:r w:rsidRPr="00A557DD">
        <w:rPr>
          <w:rFonts w:ascii="TH SarabunPSK" w:eastAsia="Times New Roman" w:hAnsi="TH SarabunPSK" w:cs="TH SarabunPSK"/>
          <w:sz w:val="28"/>
          <w:szCs w:val="28"/>
          <w:lang w:val="en-AU" w:eastAsia="en-US"/>
        </w:rPr>
        <w:t xml:space="preserve"> 1004–1015.</w:t>
      </w:r>
    </w:p>
    <w:p w:rsidR="00A557DD" w:rsidRDefault="00542747" w:rsidP="00542747">
      <w:pPr>
        <w:autoSpaceDN w:val="0"/>
        <w:spacing w:line="276" w:lineRule="auto"/>
        <w:ind w:left="851" w:hanging="851"/>
        <w:rPr>
          <w:rFonts w:ascii="TH SarabunPSK" w:eastAsia="Times New Roman" w:hAnsi="TH SarabunPSK" w:cs="TH SarabunPSK"/>
          <w:sz w:val="28"/>
          <w:szCs w:val="28"/>
          <w:lang w:eastAsia="en-US"/>
        </w:rPr>
      </w:pPr>
      <w:r w:rsidRPr="00542747">
        <w:rPr>
          <w:rFonts w:ascii="TH SarabunPSK" w:eastAsia="Times New Roman" w:hAnsi="TH SarabunPSK" w:cs="TH SarabunPSK"/>
          <w:sz w:val="28"/>
          <w:szCs w:val="28"/>
          <w:lang w:eastAsia="en-US"/>
        </w:rPr>
        <w:t xml:space="preserve">SAS Institute, 1999. </w:t>
      </w:r>
      <w:proofErr w:type="gramStart"/>
      <w:r w:rsidRPr="00542747">
        <w:rPr>
          <w:rFonts w:ascii="TH SarabunPSK" w:eastAsia="Times New Roman" w:hAnsi="TH SarabunPSK" w:cs="TH SarabunPSK"/>
          <w:sz w:val="28"/>
          <w:szCs w:val="28"/>
          <w:lang w:eastAsia="en-US"/>
        </w:rPr>
        <w:t>SAS/STATs User’s GuideV.9.</w:t>
      </w:r>
      <w:proofErr w:type="gramEnd"/>
      <w:r w:rsidRPr="00542747">
        <w:rPr>
          <w:rFonts w:ascii="TH SarabunPSK" w:eastAsia="Times New Roman" w:hAnsi="TH SarabunPSK" w:cs="TH SarabunPSK"/>
          <w:sz w:val="28"/>
          <w:szCs w:val="28"/>
          <w:lang w:eastAsia="en-US"/>
        </w:rPr>
        <w:t xml:space="preserve"> Cary NC</w:t>
      </w:r>
      <w:r w:rsidR="00A557DD">
        <w:rPr>
          <w:rFonts w:ascii="TH SarabunPSK" w:eastAsia="Times New Roman" w:hAnsi="TH SarabunPSK" w:cs="TH SarabunPSK"/>
          <w:sz w:val="28"/>
          <w:szCs w:val="28"/>
          <w:lang w:eastAsia="en-US"/>
        </w:rPr>
        <w:t xml:space="preserve">: SAS Institute. </w:t>
      </w:r>
      <w:proofErr w:type="gramStart"/>
      <w:r w:rsidR="00A557DD">
        <w:rPr>
          <w:rFonts w:ascii="TH SarabunPSK" w:eastAsia="Times New Roman" w:hAnsi="TH SarabunPSK" w:cs="TH SarabunPSK"/>
          <w:sz w:val="28"/>
          <w:szCs w:val="28"/>
          <w:lang w:eastAsia="en-US"/>
        </w:rPr>
        <w:t>Inc.</w:t>
      </w:r>
      <w:proofErr w:type="gramEnd"/>
    </w:p>
    <w:p w:rsidR="00542747" w:rsidRDefault="00542747" w:rsidP="00542747">
      <w:pPr>
        <w:autoSpaceDN w:val="0"/>
        <w:spacing w:line="276" w:lineRule="auto"/>
        <w:ind w:left="851" w:hanging="851"/>
        <w:rPr>
          <w:rFonts w:ascii="TH SarabunPSK" w:eastAsia="Times New Roman" w:hAnsi="TH SarabunPSK" w:cs="TH SarabunPSK"/>
          <w:sz w:val="28"/>
          <w:szCs w:val="28"/>
          <w:lang w:eastAsia="en-US"/>
        </w:rPr>
      </w:pPr>
      <w:proofErr w:type="gramStart"/>
      <w:r w:rsidRPr="00542747">
        <w:rPr>
          <w:rFonts w:ascii="TH SarabunPSK" w:eastAsia="Times New Roman" w:hAnsi="TH SarabunPSK" w:cs="TH SarabunPSK"/>
          <w:sz w:val="28"/>
          <w:szCs w:val="28"/>
          <w:lang w:eastAsia="en-US"/>
        </w:rPr>
        <w:lastRenderedPageBreak/>
        <w:t xml:space="preserve">Steel, R.G.D. and </w:t>
      </w:r>
      <w:r w:rsidR="00A557DD">
        <w:rPr>
          <w:rFonts w:ascii="TH SarabunPSK" w:eastAsia="Times New Roman" w:hAnsi="TH SarabunPSK" w:cs="TH SarabunPSK"/>
          <w:sz w:val="28"/>
          <w:szCs w:val="28"/>
          <w:lang w:eastAsia="en-US"/>
        </w:rPr>
        <w:t xml:space="preserve">J. H. </w:t>
      </w:r>
      <w:proofErr w:type="spellStart"/>
      <w:r w:rsidRPr="00542747">
        <w:rPr>
          <w:rFonts w:ascii="TH SarabunPSK" w:eastAsia="Times New Roman" w:hAnsi="TH SarabunPSK" w:cs="TH SarabunPSK"/>
          <w:sz w:val="28"/>
          <w:szCs w:val="28"/>
          <w:lang w:eastAsia="en-US"/>
        </w:rPr>
        <w:t>Torrie</w:t>
      </w:r>
      <w:proofErr w:type="spellEnd"/>
      <w:r w:rsidRPr="00542747">
        <w:rPr>
          <w:rFonts w:ascii="TH SarabunPSK" w:eastAsia="Times New Roman" w:hAnsi="TH SarabunPSK" w:cs="TH SarabunPSK"/>
          <w:sz w:val="28"/>
          <w:szCs w:val="28"/>
          <w:lang w:eastAsia="en-US"/>
        </w:rPr>
        <w:t>.</w:t>
      </w:r>
      <w:proofErr w:type="gramEnd"/>
      <w:r w:rsidRPr="00542747">
        <w:rPr>
          <w:rFonts w:ascii="TH SarabunPSK" w:eastAsia="Times New Roman" w:hAnsi="TH SarabunPSK" w:cs="TH SarabunPSK"/>
          <w:sz w:val="28"/>
          <w:szCs w:val="28"/>
          <w:lang w:eastAsia="en-US"/>
        </w:rPr>
        <w:t xml:space="preserve"> 1980. Principles and Procedure of Statistics, 3</w:t>
      </w:r>
      <w:r w:rsidRPr="00A557DD">
        <w:rPr>
          <w:rFonts w:ascii="TH SarabunPSK" w:eastAsia="Times New Roman" w:hAnsi="TH SarabunPSK" w:cs="TH SarabunPSK"/>
          <w:sz w:val="28"/>
          <w:szCs w:val="28"/>
          <w:vertAlign w:val="superscript"/>
          <w:lang w:eastAsia="en-US"/>
        </w:rPr>
        <w:t>rd</w:t>
      </w:r>
      <w:r w:rsidRPr="00542747">
        <w:rPr>
          <w:rFonts w:ascii="TH SarabunPSK" w:eastAsia="Times New Roman" w:hAnsi="TH SarabunPSK" w:cs="TH SarabunPSK"/>
          <w:sz w:val="28"/>
          <w:szCs w:val="28"/>
          <w:lang w:eastAsia="en-US"/>
        </w:rPr>
        <w:t xml:space="preserve"> </w:t>
      </w:r>
      <w:proofErr w:type="gramStart"/>
      <w:r w:rsidRPr="00542747">
        <w:rPr>
          <w:rFonts w:ascii="TH SarabunPSK" w:eastAsia="Times New Roman" w:hAnsi="TH SarabunPSK" w:cs="TH SarabunPSK"/>
          <w:sz w:val="28"/>
          <w:szCs w:val="28"/>
          <w:lang w:eastAsia="en-US"/>
        </w:rPr>
        <w:t>ed</w:t>
      </w:r>
      <w:proofErr w:type="gramEnd"/>
      <w:r w:rsidRPr="00542747">
        <w:rPr>
          <w:rFonts w:ascii="TH SarabunPSK" w:eastAsia="Times New Roman" w:hAnsi="TH SarabunPSK" w:cs="TH SarabunPSK"/>
          <w:sz w:val="28"/>
          <w:szCs w:val="28"/>
          <w:lang w:eastAsia="en-US"/>
        </w:rPr>
        <w:t>.</w:t>
      </w:r>
      <w:r w:rsidR="00A557DD" w:rsidRPr="00A557DD">
        <w:rPr>
          <w:rFonts w:ascii="TH SarabunPSK" w:eastAsia="Times New Roman" w:hAnsi="TH SarabunPSK" w:cs="TH SarabunPSK"/>
          <w:sz w:val="28"/>
          <w:szCs w:val="28"/>
          <w:lang w:eastAsia="en-US"/>
        </w:rPr>
        <w:t xml:space="preserve"> </w:t>
      </w:r>
      <w:r w:rsidR="00A557DD" w:rsidRPr="00542747">
        <w:rPr>
          <w:rFonts w:ascii="TH SarabunPSK" w:eastAsia="Times New Roman" w:hAnsi="TH SarabunPSK" w:cs="TH SarabunPSK"/>
          <w:sz w:val="28"/>
          <w:szCs w:val="28"/>
          <w:lang w:eastAsia="en-US"/>
        </w:rPr>
        <w:t>New York</w:t>
      </w:r>
      <w:r w:rsidR="00A557DD">
        <w:rPr>
          <w:rFonts w:ascii="TH SarabunPSK" w:eastAsia="Times New Roman" w:hAnsi="TH SarabunPSK" w:cs="TH SarabunPSK"/>
          <w:sz w:val="28"/>
          <w:szCs w:val="28"/>
          <w:lang w:eastAsia="en-US"/>
        </w:rPr>
        <w:t xml:space="preserve">: </w:t>
      </w:r>
      <w:r w:rsidRPr="00542747">
        <w:rPr>
          <w:rFonts w:ascii="TH SarabunPSK" w:eastAsia="Times New Roman" w:hAnsi="TH SarabunPSK" w:cs="TH SarabunPSK"/>
          <w:sz w:val="28"/>
          <w:szCs w:val="28"/>
          <w:lang w:eastAsia="en-US"/>
        </w:rPr>
        <w:t xml:space="preserve"> Macmillan Publishing Co., Inc</w:t>
      </w:r>
      <w:r w:rsidR="00A557DD">
        <w:rPr>
          <w:rFonts w:ascii="TH SarabunPSK" w:eastAsia="Times New Roman" w:hAnsi="TH SarabunPSK" w:cs="TH SarabunPSK"/>
          <w:sz w:val="28"/>
          <w:szCs w:val="28"/>
          <w:lang w:eastAsia="en-US"/>
        </w:rPr>
        <w:t>.</w:t>
      </w:r>
    </w:p>
    <w:p w:rsidR="00542747" w:rsidRPr="00A557DD" w:rsidRDefault="00542747" w:rsidP="00A557DD">
      <w:pPr>
        <w:autoSpaceDE w:val="0"/>
        <w:autoSpaceDN w:val="0"/>
        <w:adjustRightInd w:val="0"/>
        <w:spacing w:line="276" w:lineRule="auto"/>
        <w:ind w:left="1440" w:hanging="1440"/>
        <w:jc w:val="both"/>
        <w:rPr>
          <w:rFonts w:ascii="TH SarabunPSK" w:eastAsia="Times New Roman" w:hAnsi="TH SarabunPSK" w:cs="TH SarabunPSK"/>
          <w:color w:val="000000"/>
          <w:sz w:val="28"/>
          <w:szCs w:val="28"/>
          <w:lang w:eastAsia="en-US"/>
        </w:rPr>
      </w:pPr>
      <w:proofErr w:type="spellStart"/>
      <w:proofErr w:type="gramStart"/>
      <w:r w:rsidRPr="00A557DD">
        <w:rPr>
          <w:rFonts w:ascii="TH SarabunPSK" w:eastAsia="Times New Roman" w:hAnsi="TH SarabunPSK" w:cs="TH SarabunPSK"/>
          <w:color w:val="000000"/>
          <w:sz w:val="28"/>
          <w:szCs w:val="28"/>
          <w:lang w:eastAsia="en-US"/>
        </w:rPr>
        <w:t>Sudarman</w:t>
      </w:r>
      <w:proofErr w:type="spellEnd"/>
      <w:r w:rsidRPr="00A557DD">
        <w:rPr>
          <w:rFonts w:ascii="TH SarabunPSK" w:eastAsia="Times New Roman" w:hAnsi="TH SarabunPSK" w:cs="TH SarabunPSK"/>
          <w:color w:val="000000"/>
          <w:sz w:val="28"/>
          <w:szCs w:val="28"/>
          <w:lang w:eastAsia="en-US"/>
        </w:rPr>
        <w:t xml:space="preserve"> A. and </w:t>
      </w:r>
      <w:r w:rsidR="00A557DD">
        <w:rPr>
          <w:rFonts w:ascii="TH SarabunPSK" w:eastAsia="Times New Roman" w:hAnsi="TH SarabunPSK" w:cs="TH SarabunPSK"/>
          <w:color w:val="000000"/>
          <w:sz w:val="28"/>
          <w:szCs w:val="28"/>
          <w:lang w:eastAsia="en-US"/>
        </w:rPr>
        <w:t xml:space="preserve">T. </w:t>
      </w:r>
      <w:r w:rsidRPr="00A557DD">
        <w:rPr>
          <w:rFonts w:ascii="TH SarabunPSK" w:eastAsia="Times New Roman" w:hAnsi="TH SarabunPSK" w:cs="TH SarabunPSK"/>
          <w:color w:val="000000"/>
          <w:sz w:val="28"/>
          <w:szCs w:val="28"/>
          <w:lang w:eastAsia="en-US"/>
        </w:rPr>
        <w:t>Ito</w:t>
      </w:r>
      <w:r w:rsidRPr="00542747">
        <w:rPr>
          <w:rFonts w:ascii="TH SarabunPSK" w:eastAsia="Times New Roman" w:hAnsi="TH SarabunPSK" w:cs="TH SarabunPSK"/>
          <w:b/>
          <w:bCs/>
          <w:color w:val="000000"/>
          <w:sz w:val="28"/>
          <w:szCs w:val="28"/>
          <w:lang w:eastAsia="en-US"/>
        </w:rPr>
        <w:t>.</w:t>
      </w:r>
      <w:proofErr w:type="gramEnd"/>
      <w:r w:rsidRPr="00542747">
        <w:rPr>
          <w:rFonts w:ascii="TH SarabunPSK" w:eastAsia="Times New Roman" w:hAnsi="TH SarabunPSK" w:cs="TH SarabunPSK"/>
          <w:sz w:val="28"/>
          <w:szCs w:val="28"/>
          <w:lang w:eastAsia="en-US"/>
        </w:rPr>
        <w:t xml:space="preserve"> 2000. </w:t>
      </w:r>
      <w:r w:rsidRPr="00542747">
        <w:rPr>
          <w:rFonts w:ascii="TH SarabunPSK" w:eastAsia="Times New Roman" w:hAnsi="TH SarabunPSK" w:cs="TH SarabunPSK"/>
          <w:color w:val="000000"/>
          <w:sz w:val="28"/>
          <w:szCs w:val="28"/>
          <w:lang w:eastAsia="en-US"/>
        </w:rPr>
        <w:t xml:space="preserve">Heat Production and Thermoregulatory Responses of Sheep Fed Different Roughage Proportion Diets and Intake Levels When Exposed to a High Ambient Temperature. </w:t>
      </w:r>
      <w:proofErr w:type="gramStart"/>
      <w:r w:rsidRPr="00A557DD">
        <w:rPr>
          <w:rFonts w:ascii="TH SarabunPSK" w:eastAsia="Times New Roman" w:hAnsi="TH SarabunPSK" w:cs="TH SarabunPSK"/>
          <w:color w:val="000000"/>
          <w:sz w:val="28"/>
          <w:szCs w:val="28"/>
          <w:lang w:eastAsia="en-US"/>
        </w:rPr>
        <w:t>Asian-</w:t>
      </w:r>
      <w:proofErr w:type="spellStart"/>
      <w:r w:rsidRPr="00A557DD">
        <w:rPr>
          <w:rFonts w:ascii="TH SarabunPSK" w:eastAsia="Times New Roman" w:hAnsi="TH SarabunPSK" w:cs="TH SarabunPSK"/>
          <w:color w:val="000000"/>
          <w:sz w:val="28"/>
          <w:szCs w:val="28"/>
          <w:lang w:eastAsia="en-US"/>
        </w:rPr>
        <w:t>Aus</w:t>
      </w:r>
      <w:r w:rsidR="00F12A74">
        <w:rPr>
          <w:rFonts w:ascii="TH SarabunPSK" w:eastAsia="Times New Roman" w:hAnsi="TH SarabunPSK" w:cs="TH SarabunPSK"/>
          <w:color w:val="000000"/>
          <w:sz w:val="28"/>
          <w:szCs w:val="28"/>
          <w:lang w:eastAsia="en-US"/>
        </w:rPr>
        <w:t>ralasian</w:t>
      </w:r>
      <w:proofErr w:type="spellEnd"/>
      <w:r w:rsidRPr="00A557DD">
        <w:rPr>
          <w:rFonts w:ascii="TH SarabunPSK" w:eastAsia="Times New Roman" w:hAnsi="TH SarabunPSK" w:cs="TH SarabunPSK"/>
          <w:color w:val="000000"/>
          <w:sz w:val="28"/>
          <w:szCs w:val="28"/>
          <w:lang w:eastAsia="en-US"/>
        </w:rPr>
        <w:t xml:space="preserve"> J</w:t>
      </w:r>
      <w:r w:rsidR="00F12A74">
        <w:rPr>
          <w:rFonts w:ascii="TH SarabunPSK" w:eastAsia="Times New Roman" w:hAnsi="TH SarabunPSK" w:cs="TH SarabunPSK"/>
          <w:color w:val="000000"/>
          <w:sz w:val="28"/>
          <w:szCs w:val="28"/>
          <w:lang w:eastAsia="en-US"/>
        </w:rPr>
        <w:t xml:space="preserve">ournal </w:t>
      </w:r>
      <w:r w:rsidRPr="00A557DD">
        <w:rPr>
          <w:rFonts w:ascii="TH SarabunPSK" w:eastAsia="Times New Roman" w:hAnsi="TH SarabunPSK" w:cs="TH SarabunPSK"/>
          <w:color w:val="000000"/>
          <w:sz w:val="28"/>
          <w:szCs w:val="28"/>
          <w:lang w:eastAsia="en-US"/>
        </w:rPr>
        <w:t>Anim</w:t>
      </w:r>
      <w:r w:rsidR="00F12A74">
        <w:rPr>
          <w:rFonts w:ascii="TH SarabunPSK" w:eastAsia="Times New Roman" w:hAnsi="TH SarabunPSK" w:cs="TH SarabunPSK"/>
          <w:color w:val="000000"/>
          <w:sz w:val="28"/>
          <w:szCs w:val="28"/>
          <w:lang w:eastAsia="en-US"/>
        </w:rPr>
        <w:t xml:space="preserve">al </w:t>
      </w:r>
      <w:r w:rsidRPr="00A557DD">
        <w:rPr>
          <w:rFonts w:ascii="TH SarabunPSK" w:eastAsia="Times New Roman" w:hAnsi="TH SarabunPSK" w:cs="TH SarabunPSK"/>
          <w:color w:val="000000"/>
          <w:sz w:val="28"/>
          <w:szCs w:val="28"/>
          <w:lang w:eastAsia="en-US"/>
        </w:rPr>
        <w:t>Sci</w:t>
      </w:r>
      <w:r w:rsidR="00F12A74">
        <w:rPr>
          <w:rFonts w:ascii="TH SarabunPSK" w:eastAsia="Times New Roman" w:hAnsi="TH SarabunPSK" w:cs="TH SarabunPSK"/>
          <w:color w:val="000000"/>
          <w:sz w:val="28"/>
          <w:szCs w:val="28"/>
          <w:lang w:eastAsia="en-US"/>
        </w:rPr>
        <w:t>ence</w:t>
      </w:r>
      <w:r w:rsidRPr="00A557DD">
        <w:rPr>
          <w:rFonts w:ascii="TH SarabunPSK" w:eastAsia="Times New Roman" w:hAnsi="TH SarabunPSK" w:cs="TH SarabunPSK"/>
          <w:color w:val="000000"/>
          <w:sz w:val="28"/>
          <w:szCs w:val="28"/>
          <w:lang w:eastAsia="en-US"/>
        </w:rPr>
        <w:t>.</w:t>
      </w:r>
      <w:proofErr w:type="gramEnd"/>
      <w:r w:rsidRPr="00A557DD">
        <w:rPr>
          <w:rFonts w:ascii="TH SarabunPSK" w:eastAsia="Times New Roman" w:hAnsi="TH SarabunPSK" w:cs="TH SarabunPSK"/>
          <w:color w:val="000000"/>
          <w:sz w:val="28"/>
          <w:szCs w:val="28"/>
          <w:lang w:eastAsia="en-US"/>
        </w:rPr>
        <w:t xml:space="preserve"> </w:t>
      </w:r>
      <w:r w:rsidRPr="00A557DD">
        <w:rPr>
          <w:rFonts w:ascii="TH SarabunPSK" w:eastAsia="Times New Roman" w:hAnsi="TH SarabunPSK" w:cs="TH SarabunPSK"/>
          <w:color w:val="000000"/>
          <w:sz w:val="28"/>
          <w:szCs w:val="28"/>
          <w:cs/>
          <w:lang w:eastAsia="en-US"/>
        </w:rPr>
        <w:t>13</w:t>
      </w:r>
      <w:r w:rsidRPr="00A557DD">
        <w:rPr>
          <w:rFonts w:ascii="TH SarabunPSK" w:eastAsia="Times New Roman" w:hAnsi="TH SarabunPSK" w:cs="TH SarabunPSK"/>
          <w:color w:val="000000"/>
          <w:sz w:val="28"/>
          <w:szCs w:val="28"/>
          <w:lang w:eastAsia="en-US"/>
        </w:rPr>
        <w:t>(</w:t>
      </w:r>
      <w:r w:rsidRPr="00A557DD">
        <w:rPr>
          <w:rFonts w:ascii="TH SarabunPSK" w:eastAsia="Times New Roman" w:hAnsi="TH SarabunPSK" w:cs="TH SarabunPSK"/>
          <w:color w:val="000000"/>
          <w:sz w:val="28"/>
          <w:szCs w:val="28"/>
          <w:cs/>
          <w:lang w:eastAsia="en-US"/>
        </w:rPr>
        <w:t>5</w:t>
      </w:r>
      <w:r w:rsidRPr="00A557DD">
        <w:rPr>
          <w:rFonts w:ascii="TH SarabunPSK" w:eastAsia="Times New Roman" w:hAnsi="TH SarabunPSK" w:cs="TH SarabunPSK"/>
          <w:color w:val="000000"/>
          <w:sz w:val="28"/>
          <w:szCs w:val="28"/>
          <w:lang w:eastAsia="en-US"/>
        </w:rPr>
        <w:t>)</w:t>
      </w:r>
      <w:r w:rsidR="00F12A74">
        <w:rPr>
          <w:rFonts w:ascii="TH SarabunPSK" w:eastAsia="Times New Roman" w:hAnsi="TH SarabunPSK" w:cs="TH SarabunPSK"/>
          <w:color w:val="000000"/>
          <w:sz w:val="28"/>
          <w:szCs w:val="28"/>
          <w:lang w:eastAsia="en-US"/>
        </w:rPr>
        <w:t>,</w:t>
      </w:r>
      <w:r w:rsidRPr="00A557DD">
        <w:rPr>
          <w:rFonts w:ascii="TH SarabunPSK" w:eastAsia="Times New Roman" w:hAnsi="TH SarabunPSK" w:cs="TH SarabunPSK"/>
          <w:color w:val="000000"/>
          <w:sz w:val="28"/>
          <w:szCs w:val="28"/>
          <w:cs/>
          <w:lang w:eastAsia="en-US"/>
        </w:rPr>
        <w:t xml:space="preserve"> 625-629</w:t>
      </w:r>
      <w:r w:rsidRPr="00A557DD">
        <w:rPr>
          <w:rFonts w:ascii="TH SarabunPSK" w:eastAsia="Times New Roman" w:hAnsi="TH SarabunPSK" w:cs="TH SarabunPSK"/>
          <w:color w:val="000000"/>
          <w:sz w:val="28"/>
          <w:szCs w:val="28"/>
          <w:lang w:eastAsia="en-US"/>
        </w:rPr>
        <w:t>.</w:t>
      </w:r>
    </w:p>
    <w:p w:rsidR="00542747" w:rsidRDefault="00A23339" w:rsidP="00542747">
      <w:pPr>
        <w:autoSpaceDN w:val="0"/>
        <w:spacing w:line="276" w:lineRule="auto"/>
        <w:ind w:left="851" w:hanging="851"/>
        <w:rPr>
          <w:rFonts w:ascii="TH SarabunPSK" w:eastAsia="Times New Roman" w:hAnsi="TH SarabunPSK" w:cs="TH SarabunPSK"/>
          <w:sz w:val="28"/>
          <w:szCs w:val="28"/>
          <w:lang w:eastAsia="en-US"/>
        </w:rPr>
      </w:pPr>
      <w:hyperlink r:id="rId15" w:tgtFrame="_blank" w:history="1">
        <w:proofErr w:type="gramStart"/>
        <w:r w:rsidR="00542747" w:rsidRPr="00542747">
          <w:rPr>
            <w:rFonts w:ascii="TH SarabunPSK" w:eastAsia="Times New Roman" w:hAnsi="TH SarabunPSK" w:cs="TH SarabunPSK"/>
            <w:sz w:val="28"/>
            <w:szCs w:val="28"/>
            <w:u w:val="single"/>
            <w:lang w:eastAsia="en-US"/>
          </w:rPr>
          <w:t>Thailand Meterological Department</w:t>
        </w:r>
      </w:hyperlink>
      <w:r w:rsidR="00542747" w:rsidRPr="00542747">
        <w:rPr>
          <w:rFonts w:ascii="TH SarabunPSK" w:eastAsia="Times New Roman" w:hAnsi="TH SarabunPSK" w:cs="TH SarabunPSK"/>
          <w:sz w:val="28"/>
          <w:szCs w:val="28"/>
          <w:lang w:eastAsia="en-US"/>
        </w:rPr>
        <w:t>, 2015.</w:t>
      </w:r>
      <w:proofErr w:type="gramEnd"/>
      <w:r w:rsidR="00542747" w:rsidRPr="00542747">
        <w:rPr>
          <w:rFonts w:ascii="TH SarabunPSK" w:eastAsia="Times New Roman" w:hAnsi="TH SarabunPSK" w:cs="TH SarabunPSK"/>
          <w:sz w:val="28"/>
          <w:szCs w:val="28"/>
          <w:lang w:eastAsia="en-US"/>
        </w:rPr>
        <w:t xml:space="preserve"> </w:t>
      </w:r>
      <w:proofErr w:type="gramStart"/>
      <w:r w:rsidR="00F12A74">
        <w:rPr>
          <w:rFonts w:ascii="TH SarabunPSK" w:eastAsia="Times New Roman" w:hAnsi="TH SarabunPSK" w:cs="TH SarabunPSK"/>
          <w:sz w:val="28"/>
          <w:szCs w:val="28"/>
          <w:lang w:eastAsia="en-US"/>
        </w:rPr>
        <w:t>Accessed 16 March 2016.</w:t>
      </w:r>
      <w:proofErr w:type="gramEnd"/>
      <w:r w:rsidR="00F12A74">
        <w:rPr>
          <w:rFonts w:ascii="TH SarabunPSK" w:eastAsia="Times New Roman" w:hAnsi="TH SarabunPSK" w:cs="TH SarabunPSK"/>
          <w:sz w:val="28"/>
          <w:szCs w:val="28"/>
          <w:lang w:eastAsia="en-US"/>
        </w:rPr>
        <w:t xml:space="preserve"> </w:t>
      </w:r>
      <w:proofErr w:type="gramStart"/>
      <w:r w:rsidR="00F12A74">
        <w:rPr>
          <w:rFonts w:ascii="TH SarabunPSK" w:eastAsia="Times New Roman" w:hAnsi="TH SarabunPSK" w:cs="TH SarabunPSK"/>
          <w:sz w:val="28"/>
          <w:szCs w:val="28"/>
          <w:lang w:eastAsia="en-US"/>
        </w:rPr>
        <w:t xml:space="preserve">Available </w:t>
      </w:r>
      <w:r w:rsidR="00F12A74" w:rsidRPr="00F12A74">
        <w:rPr>
          <w:rFonts w:ascii="TH SarabunPSK" w:eastAsia="Times New Roman" w:hAnsi="TH SarabunPSK" w:cs="TH SarabunPSK"/>
          <w:color w:val="0000FF"/>
          <w:sz w:val="28"/>
          <w:szCs w:val="28"/>
          <w:u w:val="single"/>
          <w:lang w:eastAsia="en-US"/>
        </w:rPr>
        <w:t>http://www.ourweb.info/01/weather/ n/index7.shtml</w:t>
      </w:r>
      <w:r w:rsidR="00542747" w:rsidRPr="00542747">
        <w:rPr>
          <w:rFonts w:ascii="TH SarabunPSK" w:eastAsia="Times New Roman" w:hAnsi="TH SarabunPSK" w:cs="TH SarabunPSK"/>
          <w:sz w:val="28"/>
          <w:szCs w:val="28"/>
          <w:lang w:eastAsia="en-US"/>
        </w:rPr>
        <w:t>.</w:t>
      </w:r>
      <w:proofErr w:type="gramEnd"/>
    </w:p>
    <w:p w:rsidR="00F12A74" w:rsidRPr="00542747" w:rsidRDefault="00F12A74" w:rsidP="00542747">
      <w:pPr>
        <w:autoSpaceDN w:val="0"/>
        <w:spacing w:line="276" w:lineRule="auto"/>
        <w:ind w:left="851" w:hanging="851"/>
        <w:rPr>
          <w:rFonts w:ascii="TH SarabunPSK" w:eastAsia="Times New Roman" w:hAnsi="TH SarabunPSK" w:cs="TH SarabunPSK"/>
          <w:sz w:val="28"/>
          <w:szCs w:val="28"/>
          <w:lang w:eastAsia="en-US"/>
        </w:rPr>
      </w:pPr>
      <w:r w:rsidRPr="00F12A74">
        <w:rPr>
          <w:rFonts w:ascii="TH SarabunPSK" w:eastAsia="Times New Roman" w:hAnsi="TH SarabunPSK" w:cs="TH SarabunPSK"/>
          <w:sz w:val="28"/>
          <w:szCs w:val="28"/>
          <w:lang w:eastAsia="en-US"/>
        </w:rPr>
        <w:t xml:space="preserve">Wheeler, W.E. 1980. </w:t>
      </w:r>
      <w:proofErr w:type="gramStart"/>
      <w:r w:rsidRPr="00F12A74">
        <w:rPr>
          <w:rFonts w:ascii="TH SarabunPSK" w:eastAsia="Times New Roman" w:hAnsi="TH SarabunPSK" w:cs="TH SarabunPSK"/>
          <w:sz w:val="28"/>
          <w:szCs w:val="28"/>
          <w:lang w:eastAsia="en-US"/>
        </w:rPr>
        <w:t>Gastrointestinal tract pH environment and the influence of buffering materials on the performance of ruminants.</w:t>
      </w:r>
      <w:proofErr w:type="gramEnd"/>
      <w:r w:rsidRPr="00F12A74">
        <w:rPr>
          <w:rFonts w:ascii="TH SarabunPSK" w:eastAsia="Times New Roman" w:hAnsi="TH SarabunPSK" w:cs="TH SarabunPSK"/>
          <w:sz w:val="28"/>
          <w:szCs w:val="28"/>
          <w:lang w:eastAsia="en-US"/>
        </w:rPr>
        <w:t xml:space="preserve"> </w:t>
      </w:r>
      <w:proofErr w:type="gramStart"/>
      <w:r w:rsidRPr="00F12A74">
        <w:rPr>
          <w:rFonts w:ascii="TH SarabunPSK" w:eastAsia="Times New Roman" w:hAnsi="TH SarabunPSK" w:cs="TH SarabunPSK"/>
          <w:sz w:val="28"/>
          <w:szCs w:val="28"/>
          <w:lang w:eastAsia="en-US"/>
        </w:rPr>
        <w:t>Journal of animal science</w:t>
      </w:r>
      <w:r>
        <w:rPr>
          <w:rFonts w:ascii="TH SarabunPSK" w:eastAsia="Times New Roman" w:hAnsi="TH SarabunPSK" w:cs="TH SarabunPSK"/>
          <w:sz w:val="28"/>
          <w:szCs w:val="28"/>
          <w:lang w:eastAsia="en-US"/>
        </w:rPr>
        <w:t>.</w:t>
      </w:r>
      <w:proofErr w:type="gramEnd"/>
      <w:r>
        <w:rPr>
          <w:rFonts w:ascii="TH SarabunPSK" w:eastAsia="Times New Roman" w:hAnsi="TH SarabunPSK" w:cs="TH SarabunPSK"/>
          <w:sz w:val="28"/>
          <w:szCs w:val="28"/>
          <w:lang w:eastAsia="en-US"/>
        </w:rPr>
        <w:t xml:space="preserve"> 51(1),</w:t>
      </w:r>
      <w:r w:rsidRPr="00F12A74">
        <w:rPr>
          <w:rFonts w:ascii="TH SarabunPSK" w:eastAsia="Times New Roman" w:hAnsi="TH SarabunPSK" w:cs="TH SarabunPSK"/>
          <w:sz w:val="28"/>
          <w:szCs w:val="28"/>
          <w:lang w:eastAsia="en-US"/>
        </w:rPr>
        <w:t xml:space="preserve"> 224–235.</w:t>
      </w:r>
    </w:p>
    <w:p w:rsidR="007B2790" w:rsidRDefault="007B2790" w:rsidP="002334EF">
      <w:pPr>
        <w:tabs>
          <w:tab w:val="left" w:pos="450"/>
          <w:tab w:val="left" w:pos="4133"/>
        </w:tabs>
        <w:spacing w:after="200" w:line="276" w:lineRule="auto"/>
        <w:jc w:val="both"/>
        <w:rPr>
          <w:rFonts w:ascii="TH SarabunPSK" w:eastAsiaTheme="majorEastAsia" w:hAnsi="TH SarabunPSK" w:cs="TH SarabunPSK"/>
          <w:b/>
          <w:bCs/>
          <w:color w:val="365F91" w:themeColor="accent1" w:themeShade="BF"/>
          <w:sz w:val="28"/>
          <w:szCs w:val="28"/>
          <w:lang w:eastAsia="en-US"/>
        </w:rPr>
        <w:sectPr w:rsidR="007B2790" w:rsidSect="00F12A74">
          <w:type w:val="continuous"/>
          <w:pgSz w:w="11906" w:h="16838"/>
          <w:pgMar w:top="1440" w:right="1440" w:bottom="1440" w:left="1440" w:header="709" w:footer="709" w:gutter="0"/>
          <w:cols w:num="2" w:space="708"/>
          <w:docGrid w:linePitch="435"/>
        </w:sectPr>
      </w:pPr>
    </w:p>
    <w:p w:rsidR="003D7B33" w:rsidRPr="00542747" w:rsidRDefault="003D7B33" w:rsidP="002334EF">
      <w:pPr>
        <w:tabs>
          <w:tab w:val="left" w:pos="450"/>
          <w:tab w:val="left" w:pos="4133"/>
        </w:tabs>
        <w:spacing w:after="200" w:line="276" w:lineRule="auto"/>
        <w:jc w:val="both"/>
        <w:rPr>
          <w:rFonts w:ascii="TH SarabunPSK" w:eastAsiaTheme="majorEastAsia" w:hAnsi="TH SarabunPSK" w:cs="TH SarabunPSK"/>
          <w:b/>
          <w:bCs/>
          <w:color w:val="365F91" w:themeColor="accent1" w:themeShade="BF"/>
          <w:sz w:val="28"/>
          <w:szCs w:val="28"/>
          <w:lang w:eastAsia="en-US"/>
        </w:rPr>
      </w:pPr>
    </w:p>
    <w:sectPr w:rsidR="003D7B33" w:rsidRPr="00542747" w:rsidSect="00542747">
      <w:type w:val="continuous"/>
      <w:pgSz w:w="11906" w:h="16838"/>
      <w:pgMar w:top="1440" w:right="1440" w:bottom="1440" w:left="1440"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39" w:rsidRDefault="00A23339" w:rsidP="00EC4330">
      <w:r>
        <w:separator/>
      </w:r>
    </w:p>
  </w:endnote>
  <w:endnote w:type="continuationSeparator" w:id="0">
    <w:p w:rsidR="00A23339" w:rsidRDefault="00A23339" w:rsidP="00EC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DE"/>
    <w:family w:val="swiss"/>
    <w:notTrueType/>
    <w:pitch w:val="variable"/>
    <w:sig w:usb0="01000001" w:usb1="00000000" w:usb2="00000000" w:usb3="00000000" w:csb0="0001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39" w:rsidRDefault="00A23339" w:rsidP="00EC4330">
      <w:r>
        <w:separator/>
      </w:r>
    </w:p>
  </w:footnote>
  <w:footnote w:type="continuationSeparator" w:id="0">
    <w:p w:rsidR="00A23339" w:rsidRDefault="00A23339" w:rsidP="00EC4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715670"/>
      <w:docPartObj>
        <w:docPartGallery w:val="Page Numbers (Top of Page)"/>
        <w:docPartUnique/>
      </w:docPartObj>
    </w:sdtPr>
    <w:sdtEndPr>
      <w:rPr>
        <w:rFonts w:ascii="TH SarabunPSK" w:hAnsi="TH SarabunPSK" w:cs="TH SarabunPSK"/>
        <w:noProof/>
        <w:sz w:val="28"/>
      </w:rPr>
    </w:sdtEndPr>
    <w:sdtContent>
      <w:p w:rsidR="00DD75DC" w:rsidRPr="00EC4330" w:rsidRDefault="00DD75DC">
        <w:pPr>
          <w:pStyle w:val="ab"/>
          <w:jc w:val="center"/>
          <w:rPr>
            <w:rFonts w:ascii="TH SarabunPSK" w:hAnsi="TH SarabunPSK" w:cs="TH SarabunPSK"/>
            <w:sz w:val="28"/>
          </w:rPr>
        </w:pPr>
        <w:r w:rsidRPr="00EC4330">
          <w:rPr>
            <w:rFonts w:ascii="TH SarabunPSK" w:hAnsi="TH SarabunPSK" w:cs="TH SarabunPSK"/>
            <w:sz w:val="28"/>
          </w:rPr>
          <w:fldChar w:fldCharType="begin"/>
        </w:r>
        <w:r w:rsidRPr="00EC4330">
          <w:rPr>
            <w:rFonts w:ascii="TH SarabunPSK" w:hAnsi="TH SarabunPSK" w:cs="TH SarabunPSK"/>
            <w:sz w:val="28"/>
          </w:rPr>
          <w:instrText xml:space="preserve"> PAGE   \* MERGEFORMAT </w:instrText>
        </w:r>
        <w:r w:rsidRPr="00EC4330">
          <w:rPr>
            <w:rFonts w:ascii="TH SarabunPSK" w:hAnsi="TH SarabunPSK" w:cs="TH SarabunPSK"/>
            <w:sz w:val="28"/>
          </w:rPr>
          <w:fldChar w:fldCharType="separate"/>
        </w:r>
        <w:r w:rsidR="00C81BA8">
          <w:rPr>
            <w:rFonts w:ascii="TH SarabunPSK" w:hAnsi="TH SarabunPSK" w:cs="TH SarabunPSK"/>
            <w:noProof/>
            <w:sz w:val="28"/>
          </w:rPr>
          <w:t>52</w:t>
        </w:r>
        <w:r w:rsidRPr="00EC4330">
          <w:rPr>
            <w:rFonts w:ascii="TH SarabunPSK" w:hAnsi="TH SarabunPSK" w:cs="TH SarabunPSK"/>
            <w:noProof/>
            <w:sz w:val="28"/>
          </w:rPr>
          <w:fldChar w:fldCharType="end"/>
        </w:r>
      </w:p>
    </w:sdtContent>
  </w:sdt>
  <w:p w:rsidR="00DD75DC" w:rsidRDefault="00DD75D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EFA"/>
    <w:multiLevelType w:val="hybridMultilevel"/>
    <w:tmpl w:val="715405B6"/>
    <w:lvl w:ilvl="0" w:tplc="7C16D45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53C7E"/>
    <w:multiLevelType w:val="hybridMultilevel"/>
    <w:tmpl w:val="9AC886AE"/>
    <w:lvl w:ilvl="0" w:tplc="9D14B5B6">
      <w:start w:val="1"/>
      <w:numFmt w:val="thaiLett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18A659E9"/>
    <w:multiLevelType w:val="multilevel"/>
    <w:tmpl w:val="6B04F884"/>
    <w:lvl w:ilvl="0">
      <w:start w:val="1"/>
      <w:numFmt w:val="decimal"/>
      <w:lvlText w:val="%1."/>
      <w:lvlJc w:val="left"/>
      <w:pPr>
        <w:ind w:left="720" w:hanging="360"/>
      </w:pPr>
      <w:rPr>
        <w:rFonts w:hint="default"/>
      </w:rPr>
    </w:lvl>
    <w:lvl w:ilvl="1">
      <w:start w:val="1"/>
      <w:numFmt w:val="decimal"/>
      <w:isLgl/>
      <w:lvlText w:val="%1.%2"/>
      <w:lvlJc w:val="left"/>
      <w:pPr>
        <w:ind w:left="1035"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4680" w:hanging="1800"/>
      </w:pPr>
      <w:rPr>
        <w:rFonts w:hint="default"/>
      </w:rPr>
    </w:lvl>
  </w:abstractNum>
  <w:abstractNum w:abstractNumId="3">
    <w:nsid w:val="200D5CC5"/>
    <w:multiLevelType w:val="multilevel"/>
    <w:tmpl w:val="A57ABCB0"/>
    <w:lvl w:ilvl="0">
      <w:start w:val="2"/>
      <w:numFmt w:val="decimal"/>
      <w:lvlText w:val="%1."/>
      <w:lvlJc w:val="left"/>
      <w:pPr>
        <w:ind w:left="1080" w:hanging="360"/>
      </w:pPr>
      <w:rPr>
        <w:rFonts w:hint="default"/>
      </w:rPr>
    </w:lvl>
    <w:lvl w:ilvl="1">
      <w:start w:val="1"/>
      <w:numFmt w:val="decimal"/>
      <w:isLgl/>
      <w:lvlText w:val="%1.%2"/>
      <w:lvlJc w:val="left"/>
      <w:pPr>
        <w:ind w:left="123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91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570" w:hanging="1800"/>
      </w:pPr>
      <w:rPr>
        <w:rFonts w:hint="default"/>
      </w:rPr>
    </w:lvl>
    <w:lvl w:ilvl="8">
      <w:start w:val="1"/>
      <w:numFmt w:val="decimal"/>
      <w:isLgl/>
      <w:lvlText w:val="%1.%2.%3.%4.%5.%6.%7.%8.%9"/>
      <w:lvlJc w:val="left"/>
      <w:pPr>
        <w:ind w:left="3720" w:hanging="1800"/>
      </w:pPr>
      <w:rPr>
        <w:rFonts w:hint="default"/>
      </w:rPr>
    </w:lvl>
  </w:abstractNum>
  <w:abstractNum w:abstractNumId="4">
    <w:nsid w:val="274B126D"/>
    <w:multiLevelType w:val="hybridMultilevel"/>
    <w:tmpl w:val="7B74AF1E"/>
    <w:lvl w:ilvl="0" w:tplc="9882505C">
      <w:start w:val="1"/>
      <w:numFmt w:val="decimal"/>
      <w:lvlText w:val="%1."/>
      <w:lvlJc w:val="left"/>
      <w:pPr>
        <w:ind w:left="1365" w:hanging="360"/>
      </w:pPr>
      <w:rPr>
        <w:rFonts w:ascii="TH SarabunPSK" w:eastAsiaTheme="minorHAnsi" w:hAnsi="TH SarabunPSK" w:cs="TH SarabunPSK"/>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nsid w:val="34210803"/>
    <w:multiLevelType w:val="hybridMultilevel"/>
    <w:tmpl w:val="9AC886AE"/>
    <w:lvl w:ilvl="0" w:tplc="9D14B5B6">
      <w:start w:val="1"/>
      <w:numFmt w:val="thaiLett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37DA5BAF"/>
    <w:multiLevelType w:val="hybridMultilevel"/>
    <w:tmpl w:val="11AC573C"/>
    <w:lvl w:ilvl="0" w:tplc="6324B7AE">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B5BA5"/>
    <w:multiLevelType w:val="multilevel"/>
    <w:tmpl w:val="3D649C2E"/>
    <w:lvl w:ilvl="0">
      <w:start w:val="1"/>
      <w:numFmt w:val="decimal"/>
      <w:lvlText w:val="%1"/>
      <w:lvlJc w:val="left"/>
      <w:pPr>
        <w:ind w:left="360" w:hanging="360"/>
      </w:pPr>
      <w:rPr>
        <w:rFonts w:hint="default"/>
      </w:rPr>
    </w:lvl>
    <w:lvl w:ilvl="1">
      <w:start w:val="2"/>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8">
    <w:nsid w:val="3C875258"/>
    <w:multiLevelType w:val="hybridMultilevel"/>
    <w:tmpl w:val="A44C699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3D7D2CE4"/>
    <w:multiLevelType w:val="multilevel"/>
    <w:tmpl w:val="D65C17FA"/>
    <w:lvl w:ilvl="0">
      <w:start w:val="3"/>
      <w:numFmt w:val="decimal"/>
      <w:lvlText w:val="%1"/>
      <w:lvlJc w:val="left"/>
      <w:pPr>
        <w:ind w:left="450" w:hanging="450"/>
      </w:pPr>
      <w:rPr>
        <w:rFonts w:hint="default"/>
      </w:rPr>
    </w:lvl>
    <w:lvl w:ilvl="1">
      <w:start w:val="3"/>
      <w:numFmt w:val="decimal"/>
      <w:lvlText w:val="%1.%2"/>
      <w:lvlJc w:val="left"/>
      <w:pPr>
        <w:ind w:left="946" w:hanging="45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E173580"/>
    <w:multiLevelType w:val="hybridMultilevel"/>
    <w:tmpl w:val="1C4E3A8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5215213"/>
    <w:multiLevelType w:val="multilevel"/>
    <w:tmpl w:val="ED682DD6"/>
    <w:lvl w:ilvl="0">
      <w:start w:val="2"/>
      <w:numFmt w:val="decimal"/>
      <w:lvlText w:val="%1"/>
      <w:lvlJc w:val="left"/>
      <w:pPr>
        <w:ind w:left="360" w:hanging="360"/>
      </w:pPr>
      <w:rPr>
        <w:rFonts w:hint="default"/>
      </w:rPr>
    </w:lvl>
    <w:lvl w:ilvl="1">
      <w:start w:val="3"/>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4B5964D4"/>
    <w:multiLevelType w:val="multilevel"/>
    <w:tmpl w:val="A57ABCB0"/>
    <w:lvl w:ilvl="0">
      <w:start w:val="2"/>
      <w:numFmt w:val="decimal"/>
      <w:lvlText w:val="%1."/>
      <w:lvlJc w:val="left"/>
      <w:pPr>
        <w:ind w:left="1080" w:hanging="360"/>
      </w:pPr>
      <w:rPr>
        <w:rFonts w:hint="default"/>
      </w:rPr>
    </w:lvl>
    <w:lvl w:ilvl="1">
      <w:start w:val="1"/>
      <w:numFmt w:val="decimal"/>
      <w:isLgl/>
      <w:lvlText w:val="%1.%2"/>
      <w:lvlJc w:val="left"/>
      <w:pPr>
        <w:ind w:left="123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91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570" w:hanging="1800"/>
      </w:pPr>
      <w:rPr>
        <w:rFonts w:hint="default"/>
      </w:rPr>
    </w:lvl>
    <w:lvl w:ilvl="8">
      <w:start w:val="1"/>
      <w:numFmt w:val="decimal"/>
      <w:isLgl/>
      <w:lvlText w:val="%1.%2.%3.%4.%5.%6.%7.%8.%9"/>
      <w:lvlJc w:val="left"/>
      <w:pPr>
        <w:ind w:left="3720" w:hanging="1800"/>
      </w:pPr>
      <w:rPr>
        <w:rFonts w:hint="default"/>
      </w:rPr>
    </w:lvl>
  </w:abstractNum>
  <w:abstractNum w:abstractNumId="13">
    <w:nsid w:val="50243393"/>
    <w:multiLevelType w:val="hybridMultilevel"/>
    <w:tmpl w:val="B70E41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089567F"/>
    <w:multiLevelType w:val="hybridMultilevel"/>
    <w:tmpl w:val="61403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76918FA"/>
    <w:multiLevelType w:val="hybridMultilevel"/>
    <w:tmpl w:val="45F8C4A2"/>
    <w:lvl w:ilvl="0" w:tplc="5C8609A4">
      <w:start w:val="1"/>
      <w:numFmt w:val="thaiLetters"/>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6">
    <w:nsid w:val="584D4EB0"/>
    <w:multiLevelType w:val="multilevel"/>
    <w:tmpl w:val="DDD6DAA0"/>
    <w:lvl w:ilvl="0">
      <w:start w:val="3"/>
      <w:numFmt w:val="decimal"/>
      <w:lvlText w:val="%1"/>
      <w:lvlJc w:val="left"/>
      <w:pPr>
        <w:ind w:left="450" w:hanging="450"/>
      </w:pPr>
      <w:rPr>
        <w:rFonts w:hint="default"/>
      </w:rPr>
    </w:lvl>
    <w:lvl w:ilvl="1">
      <w:start w:val="3"/>
      <w:numFmt w:val="decimal"/>
      <w:lvlText w:val="%1.%2"/>
      <w:lvlJc w:val="left"/>
      <w:pPr>
        <w:ind w:left="946" w:hanging="45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5B800515"/>
    <w:multiLevelType w:val="hybridMultilevel"/>
    <w:tmpl w:val="1618114C"/>
    <w:lvl w:ilvl="0" w:tplc="FAF8B5A0">
      <w:start w:val="1"/>
      <w:numFmt w:val="thaiLetters"/>
      <w:lvlText w:val="(%1)"/>
      <w:lvlJc w:val="left"/>
      <w:pPr>
        <w:ind w:left="3960" w:hanging="360"/>
      </w:pPr>
      <w:rPr>
        <w:rFonts w:hint="default"/>
        <w:b/>
        <w:bCs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6AE10CE9"/>
    <w:multiLevelType w:val="hybridMultilevel"/>
    <w:tmpl w:val="715405B6"/>
    <w:lvl w:ilvl="0" w:tplc="7C16D45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F94437"/>
    <w:multiLevelType w:val="hybridMultilevel"/>
    <w:tmpl w:val="46F46FB0"/>
    <w:lvl w:ilvl="0" w:tplc="137AAA58">
      <w:start w:val="1"/>
      <w:numFmt w:val="decimal"/>
      <w:lvlText w:val="%1."/>
      <w:lvlJc w:val="left"/>
      <w:pPr>
        <w:ind w:left="928" w:hanging="360"/>
      </w:pPr>
      <w:rPr>
        <w:rFonts w:ascii="TH SarabunPSK" w:eastAsiaTheme="minorHAnsi" w:hAnsi="TH SarabunPSK" w:cs="TH SarabunPSK"/>
        <w:b w:val="0"/>
        <w:bCs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0">
    <w:nsid w:val="72ED3FEF"/>
    <w:multiLevelType w:val="hybridMultilevel"/>
    <w:tmpl w:val="EBA4776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99C1BFF"/>
    <w:multiLevelType w:val="multilevel"/>
    <w:tmpl w:val="6B04F884"/>
    <w:lvl w:ilvl="0">
      <w:start w:val="1"/>
      <w:numFmt w:val="decimal"/>
      <w:lvlText w:val="%1."/>
      <w:lvlJc w:val="left"/>
      <w:pPr>
        <w:ind w:left="720" w:hanging="360"/>
      </w:pPr>
      <w:rPr>
        <w:rFonts w:hint="default"/>
      </w:rPr>
    </w:lvl>
    <w:lvl w:ilvl="1">
      <w:start w:val="1"/>
      <w:numFmt w:val="decimal"/>
      <w:isLgl/>
      <w:lvlText w:val="%1.%2"/>
      <w:lvlJc w:val="left"/>
      <w:pPr>
        <w:ind w:left="1035"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4680" w:hanging="1800"/>
      </w:pPr>
      <w:rPr>
        <w:rFonts w:hint="default"/>
      </w:rPr>
    </w:lvl>
  </w:abstractNum>
  <w:num w:numId="1">
    <w:abstractNumId w:val="7"/>
  </w:num>
  <w:num w:numId="2">
    <w:abstractNumId w:val="16"/>
  </w:num>
  <w:num w:numId="3">
    <w:abstractNumId w:val="9"/>
  </w:num>
  <w:num w:numId="4">
    <w:abstractNumId w:val="11"/>
  </w:num>
  <w:num w:numId="5">
    <w:abstractNumId w:val="4"/>
  </w:num>
  <w:num w:numId="6">
    <w:abstractNumId w:val="2"/>
  </w:num>
  <w:num w:numId="7">
    <w:abstractNumId w:val="3"/>
  </w:num>
  <w:num w:numId="8">
    <w:abstractNumId w:val="12"/>
  </w:num>
  <w:num w:numId="9">
    <w:abstractNumId w:val="21"/>
  </w:num>
  <w:num w:numId="10">
    <w:abstractNumId w:val="15"/>
  </w:num>
  <w:num w:numId="11">
    <w:abstractNumId w:val="17"/>
  </w:num>
  <w:num w:numId="12">
    <w:abstractNumId w:val="5"/>
  </w:num>
  <w:num w:numId="13">
    <w:abstractNumId w:val="1"/>
  </w:num>
  <w:num w:numId="14">
    <w:abstractNumId w:val="19"/>
  </w:num>
  <w:num w:numId="15">
    <w:abstractNumId w:val="0"/>
  </w:num>
  <w:num w:numId="16">
    <w:abstractNumId w:val="18"/>
  </w:num>
  <w:num w:numId="17">
    <w:abstractNumId w:val="6"/>
  </w:num>
  <w:num w:numId="18">
    <w:abstractNumId w:val="10"/>
  </w:num>
  <w:num w:numId="19">
    <w:abstractNumId w:val="20"/>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94"/>
    <w:rsid w:val="00000DCE"/>
    <w:rsid w:val="00006363"/>
    <w:rsid w:val="000063F8"/>
    <w:rsid w:val="000118A1"/>
    <w:rsid w:val="00011F83"/>
    <w:rsid w:val="000128F6"/>
    <w:rsid w:val="000168C7"/>
    <w:rsid w:val="00021C24"/>
    <w:rsid w:val="000253D8"/>
    <w:rsid w:val="00056D08"/>
    <w:rsid w:val="000609D7"/>
    <w:rsid w:val="00070460"/>
    <w:rsid w:val="00070D26"/>
    <w:rsid w:val="00073E8A"/>
    <w:rsid w:val="000766F8"/>
    <w:rsid w:val="00086DE6"/>
    <w:rsid w:val="000929D7"/>
    <w:rsid w:val="000A5A52"/>
    <w:rsid w:val="000B3E31"/>
    <w:rsid w:val="000C4966"/>
    <w:rsid w:val="000C5D75"/>
    <w:rsid w:val="000C7029"/>
    <w:rsid w:val="000D3DB1"/>
    <w:rsid w:val="000E7725"/>
    <w:rsid w:val="000F1493"/>
    <w:rsid w:val="00105A47"/>
    <w:rsid w:val="00106FE5"/>
    <w:rsid w:val="0011126F"/>
    <w:rsid w:val="001212BD"/>
    <w:rsid w:val="00121B47"/>
    <w:rsid w:val="00125605"/>
    <w:rsid w:val="00131B75"/>
    <w:rsid w:val="00135F76"/>
    <w:rsid w:val="001376CA"/>
    <w:rsid w:val="00141092"/>
    <w:rsid w:val="0014138F"/>
    <w:rsid w:val="00143E8C"/>
    <w:rsid w:val="00150069"/>
    <w:rsid w:val="001609C4"/>
    <w:rsid w:val="00177CBA"/>
    <w:rsid w:val="00187693"/>
    <w:rsid w:val="00190475"/>
    <w:rsid w:val="00192251"/>
    <w:rsid w:val="00194C29"/>
    <w:rsid w:val="0019585C"/>
    <w:rsid w:val="001A442B"/>
    <w:rsid w:val="001B47C2"/>
    <w:rsid w:val="001B568D"/>
    <w:rsid w:val="001C481C"/>
    <w:rsid w:val="001C7908"/>
    <w:rsid w:val="001D1003"/>
    <w:rsid w:val="001D20FB"/>
    <w:rsid w:val="001E21BA"/>
    <w:rsid w:val="001F5BAE"/>
    <w:rsid w:val="001F6164"/>
    <w:rsid w:val="001F61A6"/>
    <w:rsid w:val="00204067"/>
    <w:rsid w:val="002135A4"/>
    <w:rsid w:val="00214589"/>
    <w:rsid w:val="00221419"/>
    <w:rsid w:val="0022244A"/>
    <w:rsid w:val="0022410B"/>
    <w:rsid w:val="002267A4"/>
    <w:rsid w:val="00231CC7"/>
    <w:rsid w:val="002334EF"/>
    <w:rsid w:val="00241643"/>
    <w:rsid w:val="00241B50"/>
    <w:rsid w:val="00245EFE"/>
    <w:rsid w:val="00251EF4"/>
    <w:rsid w:val="0025622F"/>
    <w:rsid w:val="002579F1"/>
    <w:rsid w:val="0026008D"/>
    <w:rsid w:val="00272E65"/>
    <w:rsid w:val="00273E3B"/>
    <w:rsid w:val="00281EEB"/>
    <w:rsid w:val="00293FC9"/>
    <w:rsid w:val="00295C8B"/>
    <w:rsid w:val="002A63AB"/>
    <w:rsid w:val="002C1495"/>
    <w:rsid w:val="002C2B7A"/>
    <w:rsid w:val="002C41F4"/>
    <w:rsid w:val="002C4CF0"/>
    <w:rsid w:val="002C6874"/>
    <w:rsid w:val="002C7E6E"/>
    <w:rsid w:val="002E2ADB"/>
    <w:rsid w:val="002F11A6"/>
    <w:rsid w:val="002F70D4"/>
    <w:rsid w:val="002F75B7"/>
    <w:rsid w:val="003003E3"/>
    <w:rsid w:val="0031403E"/>
    <w:rsid w:val="0031588F"/>
    <w:rsid w:val="00317A44"/>
    <w:rsid w:val="0033031E"/>
    <w:rsid w:val="00336EB9"/>
    <w:rsid w:val="00360835"/>
    <w:rsid w:val="003723B2"/>
    <w:rsid w:val="00375DB9"/>
    <w:rsid w:val="003879C3"/>
    <w:rsid w:val="003A0FD4"/>
    <w:rsid w:val="003A31A3"/>
    <w:rsid w:val="003A52FA"/>
    <w:rsid w:val="003B17AE"/>
    <w:rsid w:val="003B3957"/>
    <w:rsid w:val="003B79FB"/>
    <w:rsid w:val="003C63B8"/>
    <w:rsid w:val="003C752F"/>
    <w:rsid w:val="003D266B"/>
    <w:rsid w:val="003D2F05"/>
    <w:rsid w:val="003D7B33"/>
    <w:rsid w:val="003E3E07"/>
    <w:rsid w:val="003E4288"/>
    <w:rsid w:val="003E5309"/>
    <w:rsid w:val="003F2E2B"/>
    <w:rsid w:val="003F5694"/>
    <w:rsid w:val="003F5A82"/>
    <w:rsid w:val="00401030"/>
    <w:rsid w:val="00402638"/>
    <w:rsid w:val="00402ACC"/>
    <w:rsid w:val="00404C47"/>
    <w:rsid w:val="00410C48"/>
    <w:rsid w:val="004213AF"/>
    <w:rsid w:val="00422B88"/>
    <w:rsid w:val="00427C5E"/>
    <w:rsid w:val="0044505B"/>
    <w:rsid w:val="0044702F"/>
    <w:rsid w:val="00451F28"/>
    <w:rsid w:val="00455E70"/>
    <w:rsid w:val="0046073F"/>
    <w:rsid w:val="0047028E"/>
    <w:rsid w:val="004827C8"/>
    <w:rsid w:val="00486125"/>
    <w:rsid w:val="00492EA5"/>
    <w:rsid w:val="004935FD"/>
    <w:rsid w:val="004966DF"/>
    <w:rsid w:val="004A0C8C"/>
    <w:rsid w:val="004A75CF"/>
    <w:rsid w:val="004B141E"/>
    <w:rsid w:val="004B17DC"/>
    <w:rsid w:val="004B29DD"/>
    <w:rsid w:val="004B4658"/>
    <w:rsid w:val="004C1CEE"/>
    <w:rsid w:val="004C2B8F"/>
    <w:rsid w:val="004C5BAA"/>
    <w:rsid w:val="004D049A"/>
    <w:rsid w:val="004D453B"/>
    <w:rsid w:val="004E009D"/>
    <w:rsid w:val="004E071C"/>
    <w:rsid w:val="004E712A"/>
    <w:rsid w:val="00500458"/>
    <w:rsid w:val="005030DE"/>
    <w:rsid w:val="00503704"/>
    <w:rsid w:val="0050652A"/>
    <w:rsid w:val="0051260D"/>
    <w:rsid w:val="00512F4A"/>
    <w:rsid w:val="00513182"/>
    <w:rsid w:val="005139FC"/>
    <w:rsid w:val="00517B1A"/>
    <w:rsid w:val="005301C7"/>
    <w:rsid w:val="00532CE0"/>
    <w:rsid w:val="00541D51"/>
    <w:rsid w:val="00542747"/>
    <w:rsid w:val="00544C6F"/>
    <w:rsid w:val="0055068E"/>
    <w:rsid w:val="0055726A"/>
    <w:rsid w:val="00592B91"/>
    <w:rsid w:val="005A4AEF"/>
    <w:rsid w:val="005A5FEB"/>
    <w:rsid w:val="005A6AC0"/>
    <w:rsid w:val="005A7035"/>
    <w:rsid w:val="005B1D79"/>
    <w:rsid w:val="005B475F"/>
    <w:rsid w:val="005C05FF"/>
    <w:rsid w:val="005D0644"/>
    <w:rsid w:val="005D2271"/>
    <w:rsid w:val="005E2409"/>
    <w:rsid w:val="005E5BA7"/>
    <w:rsid w:val="005F139D"/>
    <w:rsid w:val="005F6224"/>
    <w:rsid w:val="005F6AE0"/>
    <w:rsid w:val="005F75E9"/>
    <w:rsid w:val="00601647"/>
    <w:rsid w:val="00604A82"/>
    <w:rsid w:val="00604ED9"/>
    <w:rsid w:val="00622951"/>
    <w:rsid w:val="00623796"/>
    <w:rsid w:val="00624551"/>
    <w:rsid w:val="00624E48"/>
    <w:rsid w:val="00637391"/>
    <w:rsid w:val="00640B14"/>
    <w:rsid w:val="00644108"/>
    <w:rsid w:val="00660EB0"/>
    <w:rsid w:val="00661762"/>
    <w:rsid w:val="0067017A"/>
    <w:rsid w:val="0067065D"/>
    <w:rsid w:val="0067153D"/>
    <w:rsid w:val="00673967"/>
    <w:rsid w:val="00674024"/>
    <w:rsid w:val="00675FB8"/>
    <w:rsid w:val="00680E73"/>
    <w:rsid w:val="00685163"/>
    <w:rsid w:val="0068748B"/>
    <w:rsid w:val="00687724"/>
    <w:rsid w:val="006931E0"/>
    <w:rsid w:val="00696C2B"/>
    <w:rsid w:val="006A40D0"/>
    <w:rsid w:val="006B3B80"/>
    <w:rsid w:val="006B61E3"/>
    <w:rsid w:val="006B7328"/>
    <w:rsid w:val="006D2F22"/>
    <w:rsid w:val="006E4672"/>
    <w:rsid w:val="006F294C"/>
    <w:rsid w:val="006F47C3"/>
    <w:rsid w:val="006F7FA8"/>
    <w:rsid w:val="00703849"/>
    <w:rsid w:val="0070597D"/>
    <w:rsid w:val="0070604A"/>
    <w:rsid w:val="007237D4"/>
    <w:rsid w:val="00726258"/>
    <w:rsid w:val="00727102"/>
    <w:rsid w:val="0073147C"/>
    <w:rsid w:val="00745EDF"/>
    <w:rsid w:val="0077232B"/>
    <w:rsid w:val="007730C0"/>
    <w:rsid w:val="007734F2"/>
    <w:rsid w:val="00775E4D"/>
    <w:rsid w:val="00781CE9"/>
    <w:rsid w:val="00784AA6"/>
    <w:rsid w:val="00785562"/>
    <w:rsid w:val="00786A86"/>
    <w:rsid w:val="00790F52"/>
    <w:rsid w:val="007A57CB"/>
    <w:rsid w:val="007B0B24"/>
    <w:rsid w:val="007B2790"/>
    <w:rsid w:val="007B6844"/>
    <w:rsid w:val="007C36D0"/>
    <w:rsid w:val="007C7898"/>
    <w:rsid w:val="007D4B7F"/>
    <w:rsid w:val="007D4E50"/>
    <w:rsid w:val="007D550B"/>
    <w:rsid w:val="007D77D4"/>
    <w:rsid w:val="007D79A6"/>
    <w:rsid w:val="007D7DFD"/>
    <w:rsid w:val="007E3840"/>
    <w:rsid w:val="007E532C"/>
    <w:rsid w:val="007E6391"/>
    <w:rsid w:val="007F12FF"/>
    <w:rsid w:val="007F1B6B"/>
    <w:rsid w:val="007F5078"/>
    <w:rsid w:val="00807404"/>
    <w:rsid w:val="008074A1"/>
    <w:rsid w:val="00812AC0"/>
    <w:rsid w:val="00812C63"/>
    <w:rsid w:val="00816BC5"/>
    <w:rsid w:val="00827215"/>
    <w:rsid w:val="0082726C"/>
    <w:rsid w:val="00837ADF"/>
    <w:rsid w:val="00846655"/>
    <w:rsid w:val="00861BBE"/>
    <w:rsid w:val="00862801"/>
    <w:rsid w:val="00870916"/>
    <w:rsid w:val="0087106B"/>
    <w:rsid w:val="00873252"/>
    <w:rsid w:val="008736C8"/>
    <w:rsid w:val="008746E4"/>
    <w:rsid w:val="00876BE3"/>
    <w:rsid w:val="00877C7D"/>
    <w:rsid w:val="00892BC0"/>
    <w:rsid w:val="008A34A7"/>
    <w:rsid w:val="008A3C9F"/>
    <w:rsid w:val="008A60DF"/>
    <w:rsid w:val="008B0DBA"/>
    <w:rsid w:val="008B6902"/>
    <w:rsid w:val="008C0B51"/>
    <w:rsid w:val="008C1844"/>
    <w:rsid w:val="008C4841"/>
    <w:rsid w:val="008C4BA6"/>
    <w:rsid w:val="008C5A9F"/>
    <w:rsid w:val="008D1C9B"/>
    <w:rsid w:val="008D72AF"/>
    <w:rsid w:val="008E7633"/>
    <w:rsid w:val="008F4621"/>
    <w:rsid w:val="0090096A"/>
    <w:rsid w:val="00906247"/>
    <w:rsid w:val="00911B46"/>
    <w:rsid w:val="00916A63"/>
    <w:rsid w:val="00923284"/>
    <w:rsid w:val="009236DB"/>
    <w:rsid w:val="00935D5F"/>
    <w:rsid w:val="00942FA1"/>
    <w:rsid w:val="009461C1"/>
    <w:rsid w:val="009466BD"/>
    <w:rsid w:val="00951DF6"/>
    <w:rsid w:val="009577FC"/>
    <w:rsid w:val="00965B04"/>
    <w:rsid w:val="00971CFB"/>
    <w:rsid w:val="009728B1"/>
    <w:rsid w:val="0097496E"/>
    <w:rsid w:val="00983231"/>
    <w:rsid w:val="00987D22"/>
    <w:rsid w:val="009924A1"/>
    <w:rsid w:val="00993D80"/>
    <w:rsid w:val="009A1166"/>
    <w:rsid w:val="009A627A"/>
    <w:rsid w:val="009B2990"/>
    <w:rsid w:val="009B511D"/>
    <w:rsid w:val="009B7E9D"/>
    <w:rsid w:val="009C2981"/>
    <w:rsid w:val="009D2143"/>
    <w:rsid w:val="009D4279"/>
    <w:rsid w:val="009E0A4D"/>
    <w:rsid w:val="009E643A"/>
    <w:rsid w:val="009F1755"/>
    <w:rsid w:val="009F5589"/>
    <w:rsid w:val="009F7652"/>
    <w:rsid w:val="00A01675"/>
    <w:rsid w:val="00A0679B"/>
    <w:rsid w:val="00A0797D"/>
    <w:rsid w:val="00A128CE"/>
    <w:rsid w:val="00A1635B"/>
    <w:rsid w:val="00A20160"/>
    <w:rsid w:val="00A20727"/>
    <w:rsid w:val="00A20995"/>
    <w:rsid w:val="00A22D2F"/>
    <w:rsid w:val="00A23339"/>
    <w:rsid w:val="00A268C5"/>
    <w:rsid w:val="00A27B51"/>
    <w:rsid w:val="00A338D9"/>
    <w:rsid w:val="00A4461E"/>
    <w:rsid w:val="00A45DF5"/>
    <w:rsid w:val="00A47429"/>
    <w:rsid w:val="00A47B37"/>
    <w:rsid w:val="00A47FC1"/>
    <w:rsid w:val="00A557DD"/>
    <w:rsid w:val="00A60DA2"/>
    <w:rsid w:val="00A62C63"/>
    <w:rsid w:val="00A662F8"/>
    <w:rsid w:val="00A73F9B"/>
    <w:rsid w:val="00A76471"/>
    <w:rsid w:val="00A84CB6"/>
    <w:rsid w:val="00A851C2"/>
    <w:rsid w:val="00AB1F9E"/>
    <w:rsid w:val="00AB61F3"/>
    <w:rsid w:val="00AD1D94"/>
    <w:rsid w:val="00AD25AE"/>
    <w:rsid w:val="00AD26EC"/>
    <w:rsid w:val="00AE116F"/>
    <w:rsid w:val="00AE2D3D"/>
    <w:rsid w:val="00AE6F0D"/>
    <w:rsid w:val="00AF25EC"/>
    <w:rsid w:val="00AF3CF1"/>
    <w:rsid w:val="00AF5149"/>
    <w:rsid w:val="00AF6164"/>
    <w:rsid w:val="00B00B0B"/>
    <w:rsid w:val="00B0718F"/>
    <w:rsid w:val="00B13AE1"/>
    <w:rsid w:val="00B13D27"/>
    <w:rsid w:val="00B1521C"/>
    <w:rsid w:val="00B31FFA"/>
    <w:rsid w:val="00B37057"/>
    <w:rsid w:val="00B42B98"/>
    <w:rsid w:val="00B438F4"/>
    <w:rsid w:val="00B448BA"/>
    <w:rsid w:val="00B4499C"/>
    <w:rsid w:val="00B647D2"/>
    <w:rsid w:val="00B75A88"/>
    <w:rsid w:val="00B80505"/>
    <w:rsid w:val="00B80988"/>
    <w:rsid w:val="00B86B91"/>
    <w:rsid w:val="00B9756E"/>
    <w:rsid w:val="00BA4060"/>
    <w:rsid w:val="00BB01D7"/>
    <w:rsid w:val="00BB3605"/>
    <w:rsid w:val="00BB3A21"/>
    <w:rsid w:val="00BC18FE"/>
    <w:rsid w:val="00BC3E15"/>
    <w:rsid w:val="00BD3DE0"/>
    <w:rsid w:val="00BD40DA"/>
    <w:rsid w:val="00BD5E36"/>
    <w:rsid w:val="00BE0BC0"/>
    <w:rsid w:val="00BE2BC9"/>
    <w:rsid w:val="00BE3412"/>
    <w:rsid w:val="00BE4535"/>
    <w:rsid w:val="00BE6989"/>
    <w:rsid w:val="00BE7B9D"/>
    <w:rsid w:val="00BF124A"/>
    <w:rsid w:val="00BF1F19"/>
    <w:rsid w:val="00BF4C0E"/>
    <w:rsid w:val="00BF70DF"/>
    <w:rsid w:val="00C03009"/>
    <w:rsid w:val="00C05984"/>
    <w:rsid w:val="00C0703B"/>
    <w:rsid w:val="00C10876"/>
    <w:rsid w:val="00C130C3"/>
    <w:rsid w:val="00C13CBE"/>
    <w:rsid w:val="00C206B9"/>
    <w:rsid w:val="00C2599D"/>
    <w:rsid w:val="00C25CAC"/>
    <w:rsid w:val="00C27234"/>
    <w:rsid w:val="00C27320"/>
    <w:rsid w:val="00C310FC"/>
    <w:rsid w:val="00C43ACA"/>
    <w:rsid w:val="00C5459B"/>
    <w:rsid w:val="00C60940"/>
    <w:rsid w:val="00C64787"/>
    <w:rsid w:val="00C64F29"/>
    <w:rsid w:val="00C7204A"/>
    <w:rsid w:val="00C729BC"/>
    <w:rsid w:val="00C72FFC"/>
    <w:rsid w:val="00C77102"/>
    <w:rsid w:val="00C81BA8"/>
    <w:rsid w:val="00C84881"/>
    <w:rsid w:val="00C86949"/>
    <w:rsid w:val="00C9255B"/>
    <w:rsid w:val="00C9780A"/>
    <w:rsid w:val="00CB7265"/>
    <w:rsid w:val="00CE3EBB"/>
    <w:rsid w:val="00CE7B5E"/>
    <w:rsid w:val="00CF037C"/>
    <w:rsid w:val="00CF0ED0"/>
    <w:rsid w:val="00D0321C"/>
    <w:rsid w:val="00D11FBD"/>
    <w:rsid w:val="00D2197B"/>
    <w:rsid w:val="00D43C9F"/>
    <w:rsid w:val="00D46AE4"/>
    <w:rsid w:val="00D52C50"/>
    <w:rsid w:val="00D60124"/>
    <w:rsid w:val="00D60F12"/>
    <w:rsid w:val="00D6399D"/>
    <w:rsid w:val="00D72116"/>
    <w:rsid w:val="00D7357F"/>
    <w:rsid w:val="00D837B2"/>
    <w:rsid w:val="00D86526"/>
    <w:rsid w:val="00D87ECB"/>
    <w:rsid w:val="00D90742"/>
    <w:rsid w:val="00D9742B"/>
    <w:rsid w:val="00DA6BC3"/>
    <w:rsid w:val="00DB5FE6"/>
    <w:rsid w:val="00DB611F"/>
    <w:rsid w:val="00DC0682"/>
    <w:rsid w:val="00DC0E42"/>
    <w:rsid w:val="00DC3029"/>
    <w:rsid w:val="00DC4F4A"/>
    <w:rsid w:val="00DD13F7"/>
    <w:rsid w:val="00DD57AB"/>
    <w:rsid w:val="00DD75DC"/>
    <w:rsid w:val="00DE1DF1"/>
    <w:rsid w:val="00DE6D34"/>
    <w:rsid w:val="00DE7AB3"/>
    <w:rsid w:val="00DF7588"/>
    <w:rsid w:val="00E01778"/>
    <w:rsid w:val="00E1182B"/>
    <w:rsid w:val="00E16955"/>
    <w:rsid w:val="00E24CB6"/>
    <w:rsid w:val="00E27AFF"/>
    <w:rsid w:val="00E377A0"/>
    <w:rsid w:val="00E403E4"/>
    <w:rsid w:val="00E40FF0"/>
    <w:rsid w:val="00E44304"/>
    <w:rsid w:val="00E63513"/>
    <w:rsid w:val="00E6791E"/>
    <w:rsid w:val="00E70963"/>
    <w:rsid w:val="00E82AC8"/>
    <w:rsid w:val="00E93880"/>
    <w:rsid w:val="00E970E2"/>
    <w:rsid w:val="00EA695E"/>
    <w:rsid w:val="00EB271D"/>
    <w:rsid w:val="00EB3767"/>
    <w:rsid w:val="00EB72A1"/>
    <w:rsid w:val="00EC4330"/>
    <w:rsid w:val="00ED5578"/>
    <w:rsid w:val="00EE07E2"/>
    <w:rsid w:val="00EF048E"/>
    <w:rsid w:val="00EF3201"/>
    <w:rsid w:val="00F0248C"/>
    <w:rsid w:val="00F05F54"/>
    <w:rsid w:val="00F12A74"/>
    <w:rsid w:val="00F14D8B"/>
    <w:rsid w:val="00F23E18"/>
    <w:rsid w:val="00F23FED"/>
    <w:rsid w:val="00F24F1B"/>
    <w:rsid w:val="00F252D3"/>
    <w:rsid w:val="00F264C2"/>
    <w:rsid w:val="00F27CA6"/>
    <w:rsid w:val="00F30568"/>
    <w:rsid w:val="00F44FFC"/>
    <w:rsid w:val="00F475F4"/>
    <w:rsid w:val="00F62CD5"/>
    <w:rsid w:val="00F63D7C"/>
    <w:rsid w:val="00F6652E"/>
    <w:rsid w:val="00F70778"/>
    <w:rsid w:val="00F72A8B"/>
    <w:rsid w:val="00F7601E"/>
    <w:rsid w:val="00F77447"/>
    <w:rsid w:val="00F8123E"/>
    <w:rsid w:val="00F83426"/>
    <w:rsid w:val="00F96D8A"/>
    <w:rsid w:val="00F97362"/>
    <w:rsid w:val="00FA057E"/>
    <w:rsid w:val="00FA0B7B"/>
    <w:rsid w:val="00FB2D49"/>
    <w:rsid w:val="00FC01AE"/>
    <w:rsid w:val="00FC15F4"/>
    <w:rsid w:val="00FC19F9"/>
    <w:rsid w:val="00FC2838"/>
    <w:rsid w:val="00FC2881"/>
    <w:rsid w:val="00FC7CED"/>
    <w:rsid w:val="00FD4E87"/>
    <w:rsid w:val="00FD5208"/>
    <w:rsid w:val="00FD6401"/>
    <w:rsid w:val="00FD7A5A"/>
    <w:rsid w:val="00FE0166"/>
    <w:rsid w:val="00FF037A"/>
    <w:rsid w:val="00FF64D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94"/>
    <w:pPr>
      <w:spacing w:after="0" w:line="240" w:lineRule="auto"/>
    </w:pPr>
    <w:rPr>
      <w:rFonts w:ascii="Angsana New" w:eastAsia="SimSun" w:hAnsi="Angsana New" w:cs="Angsana New"/>
      <w:sz w:val="32"/>
      <w:szCs w:val="32"/>
      <w:lang w:eastAsia="zh-CN"/>
    </w:rPr>
  </w:style>
  <w:style w:type="paragraph" w:styleId="1">
    <w:name w:val="heading 1"/>
    <w:basedOn w:val="a"/>
    <w:next w:val="a"/>
    <w:link w:val="10"/>
    <w:uiPriority w:val="9"/>
    <w:qFormat/>
    <w:rsid w:val="007F1B6B"/>
    <w:pPr>
      <w:keepNext/>
      <w:keepLines/>
      <w:spacing w:before="480" w:line="276" w:lineRule="auto"/>
      <w:outlineLvl w:val="0"/>
    </w:pPr>
    <w:rPr>
      <w:rFonts w:asciiTheme="majorHAnsi" w:eastAsiaTheme="majorEastAsia" w:hAnsiTheme="majorHAnsi" w:cstheme="majorBidi"/>
      <w:b/>
      <w:bCs/>
      <w:color w:val="365F91" w:themeColor="accent1" w:themeShade="BF"/>
      <w:sz w:val="28"/>
      <w:szCs w:val="35"/>
      <w:lang w:eastAsia="en-US"/>
    </w:rPr>
  </w:style>
  <w:style w:type="paragraph" w:styleId="3">
    <w:name w:val="heading 3"/>
    <w:basedOn w:val="a"/>
    <w:next w:val="a"/>
    <w:link w:val="30"/>
    <w:uiPriority w:val="9"/>
    <w:semiHidden/>
    <w:unhideWhenUsed/>
    <w:qFormat/>
    <w:rsid w:val="00542747"/>
    <w:pPr>
      <w:keepNext/>
      <w:keepLines/>
      <w:spacing w:before="200"/>
      <w:outlineLvl w:val="2"/>
    </w:pPr>
    <w:rPr>
      <w:rFonts w:asciiTheme="majorHAnsi" w:eastAsiaTheme="majorEastAsia" w:hAnsiTheme="majorHAnsi" w:cstheme="majorBidi"/>
      <w:b/>
      <w:bCs/>
      <w:color w:val="4F81BD" w:themeColor="accent1"/>
      <w:szCs w:val="40"/>
    </w:rPr>
  </w:style>
  <w:style w:type="paragraph" w:styleId="4">
    <w:name w:val="heading 4"/>
    <w:basedOn w:val="a"/>
    <w:next w:val="a"/>
    <w:link w:val="40"/>
    <w:uiPriority w:val="9"/>
    <w:semiHidden/>
    <w:unhideWhenUsed/>
    <w:qFormat/>
    <w:rsid w:val="00542747"/>
    <w:pPr>
      <w:keepNext/>
      <w:keepLines/>
      <w:spacing w:before="200"/>
      <w:outlineLvl w:val="3"/>
    </w:pPr>
    <w:rPr>
      <w:rFonts w:asciiTheme="majorHAnsi" w:eastAsiaTheme="majorEastAsia" w:hAnsiTheme="majorHAnsi" w:cstheme="majorBidi"/>
      <w:b/>
      <w:bCs/>
      <w:i/>
      <w:iCs/>
      <w:color w:val="4F81BD" w:themeColor="accent1"/>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401"/>
    <w:pPr>
      <w:spacing w:after="200" w:line="276" w:lineRule="auto"/>
      <w:ind w:left="720"/>
      <w:contextualSpacing/>
    </w:pPr>
    <w:rPr>
      <w:rFonts w:asciiTheme="minorHAnsi" w:eastAsiaTheme="minorHAnsi" w:hAnsiTheme="minorHAnsi" w:cstheme="minorBidi"/>
      <w:sz w:val="22"/>
      <w:szCs w:val="28"/>
      <w:lang w:eastAsia="en-US"/>
    </w:rPr>
  </w:style>
  <w:style w:type="character" w:styleId="a4">
    <w:name w:val="Strong"/>
    <w:uiPriority w:val="22"/>
    <w:qFormat/>
    <w:rsid w:val="00121B47"/>
    <w:rPr>
      <w:b/>
      <w:bCs/>
    </w:rPr>
  </w:style>
  <w:style w:type="paragraph" w:styleId="a5">
    <w:name w:val="Normal (Web)"/>
    <w:basedOn w:val="a"/>
    <w:uiPriority w:val="99"/>
    <w:unhideWhenUsed/>
    <w:rsid w:val="00512F4A"/>
    <w:pPr>
      <w:spacing w:before="100" w:beforeAutospacing="1" w:after="100" w:afterAutospacing="1"/>
    </w:pPr>
    <w:rPr>
      <w:rFonts w:eastAsia="Times New Roman"/>
      <w:sz w:val="28"/>
      <w:szCs w:val="28"/>
      <w:lang w:eastAsia="en-US"/>
    </w:rPr>
  </w:style>
  <w:style w:type="table" w:styleId="a6">
    <w:name w:val="Table Grid"/>
    <w:basedOn w:val="a1"/>
    <w:uiPriority w:val="59"/>
    <w:rsid w:val="00512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512F4A"/>
    <w:rPr>
      <w:rFonts w:ascii="Tahoma" w:eastAsiaTheme="minorHAnsi" w:hAnsi="Tahoma"/>
      <w:sz w:val="16"/>
      <w:szCs w:val="20"/>
      <w:lang w:eastAsia="en-US"/>
    </w:rPr>
  </w:style>
  <w:style w:type="character" w:customStyle="1" w:styleId="a8">
    <w:name w:val="ข้อความบอลลูน อักขระ"/>
    <w:basedOn w:val="a0"/>
    <w:link w:val="a7"/>
    <w:uiPriority w:val="99"/>
    <w:semiHidden/>
    <w:rsid w:val="00512F4A"/>
    <w:rPr>
      <w:rFonts w:ascii="Tahoma" w:hAnsi="Tahoma" w:cs="Angsana New"/>
      <w:sz w:val="16"/>
      <w:szCs w:val="20"/>
    </w:rPr>
  </w:style>
  <w:style w:type="paragraph" w:styleId="a9">
    <w:name w:val="Title"/>
    <w:basedOn w:val="a"/>
    <w:link w:val="aa"/>
    <w:qFormat/>
    <w:rsid w:val="00512F4A"/>
    <w:pPr>
      <w:jc w:val="center"/>
    </w:pPr>
    <w:rPr>
      <w:rFonts w:ascii="Times New Roman" w:eastAsia="Times New Roman" w:hAnsi="Times New Roman"/>
      <w:sz w:val="36"/>
      <w:szCs w:val="36"/>
      <w:lang w:eastAsia="en-US"/>
    </w:rPr>
  </w:style>
  <w:style w:type="character" w:customStyle="1" w:styleId="aa">
    <w:name w:val="ชื่อเรื่อง อักขระ"/>
    <w:basedOn w:val="a0"/>
    <w:link w:val="a9"/>
    <w:rsid w:val="00512F4A"/>
    <w:rPr>
      <w:rFonts w:ascii="Times New Roman" w:eastAsia="Times New Roman" w:hAnsi="Times New Roman" w:cs="Angsana New"/>
      <w:sz w:val="36"/>
      <w:szCs w:val="36"/>
    </w:rPr>
  </w:style>
  <w:style w:type="paragraph" w:styleId="ab">
    <w:name w:val="header"/>
    <w:basedOn w:val="a"/>
    <w:link w:val="ac"/>
    <w:uiPriority w:val="99"/>
    <w:unhideWhenUsed/>
    <w:rsid w:val="00512F4A"/>
    <w:pPr>
      <w:tabs>
        <w:tab w:val="center" w:pos="4513"/>
        <w:tab w:val="right" w:pos="9026"/>
      </w:tabs>
    </w:pPr>
    <w:rPr>
      <w:rFonts w:asciiTheme="minorHAnsi" w:eastAsiaTheme="minorHAnsi" w:hAnsiTheme="minorHAnsi" w:cstheme="minorBidi"/>
      <w:sz w:val="22"/>
      <w:szCs w:val="28"/>
      <w:lang w:eastAsia="en-US"/>
    </w:rPr>
  </w:style>
  <w:style w:type="character" w:customStyle="1" w:styleId="ac">
    <w:name w:val="หัวกระดาษ อักขระ"/>
    <w:basedOn w:val="a0"/>
    <w:link w:val="ab"/>
    <w:uiPriority w:val="99"/>
    <w:rsid w:val="00512F4A"/>
  </w:style>
  <w:style w:type="paragraph" w:styleId="ad">
    <w:name w:val="footer"/>
    <w:basedOn w:val="a"/>
    <w:link w:val="ae"/>
    <w:uiPriority w:val="99"/>
    <w:unhideWhenUsed/>
    <w:rsid w:val="00512F4A"/>
    <w:pPr>
      <w:tabs>
        <w:tab w:val="center" w:pos="4513"/>
        <w:tab w:val="right" w:pos="9026"/>
      </w:tabs>
    </w:pPr>
    <w:rPr>
      <w:rFonts w:asciiTheme="minorHAnsi" w:eastAsiaTheme="minorHAnsi" w:hAnsiTheme="minorHAnsi" w:cstheme="minorBidi"/>
      <w:sz w:val="22"/>
      <w:szCs w:val="28"/>
      <w:lang w:eastAsia="en-US"/>
    </w:rPr>
  </w:style>
  <w:style w:type="character" w:customStyle="1" w:styleId="ae">
    <w:name w:val="ท้ายกระดาษ อักขระ"/>
    <w:basedOn w:val="a0"/>
    <w:link w:val="ad"/>
    <w:uiPriority w:val="99"/>
    <w:rsid w:val="00512F4A"/>
  </w:style>
  <w:style w:type="character" w:customStyle="1" w:styleId="st1">
    <w:name w:val="st1"/>
    <w:basedOn w:val="a0"/>
    <w:rsid w:val="00512F4A"/>
  </w:style>
  <w:style w:type="paragraph" w:styleId="af">
    <w:name w:val="endnote text"/>
    <w:basedOn w:val="a"/>
    <w:link w:val="af0"/>
    <w:uiPriority w:val="99"/>
    <w:semiHidden/>
    <w:unhideWhenUsed/>
    <w:rsid w:val="00427C5E"/>
    <w:rPr>
      <w:sz w:val="20"/>
      <w:szCs w:val="25"/>
    </w:rPr>
  </w:style>
  <w:style w:type="character" w:customStyle="1" w:styleId="af0">
    <w:name w:val="ข้อความอ้างอิงท้ายเรื่อง อักขระ"/>
    <w:basedOn w:val="a0"/>
    <w:link w:val="af"/>
    <w:uiPriority w:val="99"/>
    <w:semiHidden/>
    <w:rsid w:val="00427C5E"/>
    <w:rPr>
      <w:rFonts w:ascii="Angsana New" w:eastAsia="SimSun" w:hAnsi="Angsana New" w:cs="Angsana New"/>
      <w:sz w:val="20"/>
      <w:szCs w:val="25"/>
      <w:lang w:eastAsia="zh-CN"/>
    </w:rPr>
  </w:style>
  <w:style w:type="character" w:styleId="af1">
    <w:name w:val="endnote reference"/>
    <w:basedOn w:val="a0"/>
    <w:uiPriority w:val="99"/>
    <w:semiHidden/>
    <w:unhideWhenUsed/>
    <w:rsid w:val="00427C5E"/>
    <w:rPr>
      <w:vertAlign w:val="superscript"/>
    </w:rPr>
  </w:style>
  <w:style w:type="paragraph" w:styleId="af2">
    <w:name w:val="footnote text"/>
    <w:basedOn w:val="a"/>
    <w:link w:val="af3"/>
    <w:uiPriority w:val="99"/>
    <w:semiHidden/>
    <w:unhideWhenUsed/>
    <w:rsid w:val="00427C5E"/>
    <w:rPr>
      <w:sz w:val="20"/>
      <w:szCs w:val="25"/>
    </w:rPr>
  </w:style>
  <w:style w:type="character" w:customStyle="1" w:styleId="af3">
    <w:name w:val="ข้อความเชิงอรรถ อักขระ"/>
    <w:basedOn w:val="a0"/>
    <w:link w:val="af2"/>
    <w:uiPriority w:val="99"/>
    <w:semiHidden/>
    <w:rsid w:val="00427C5E"/>
    <w:rPr>
      <w:rFonts w:ascii="Angsana New" w:eastAsia="SimSun" w:hAnsi="Angsana New" w:cs="Angsana New"/>
      <w:sz w:val="20"/>
      <w:szCs w:val="25"/>
      <w:lang w:eastAsia="zh-CN"/>
    </w:rPr>
  </w:style>
  <w:style w:type="character" w:styleId="af4">
    <w:name w:val="footnote reference"/>
    <w:basedOn w:val="a0"/>
    <w:uiPriority w:val="99"/>
    <w:semiHidden/>
    <w:unhideWhenUsed/>
    <w:rsid w:val="00427C5E"/>
    <w:rPr>
      <w:vertAlign w:val="superscript"/>
    </w:rPr>
  </w:style>
  <w:style w:type="character" w:customStyle="1" w:styleId="10">
    <w:name w:val="หัวเรื่อง 1 อักขระ"/>
    <w:basedOn w:val="a0"/>
    <w:link w:val="1"/>
    <w:uiPriority w:val="9"/>
    <w:rsid w:val="007F1B6B"/>
    <w:rPr>
      <w:rFonts w:asciiTheme="majorHAnsi" w:eastAsiaTheme="majorEastAsia" w:hAnsiTheme="majorHAnsi" w:cstheme="majorBidi"/>
      <w:b/>
      <w:bCs/>
      <w:color w:val="365F91" w:themeColor="accent1" w:themeShade="BF"/>
      <w:sz w:val="28"/>
      <w:szCs w:val="35"/>
    </w:rPr>
  </w:style>
  <w:style w:type="table" w:customStyle="1" w:styleId="11">
    <w:name w:val="เส้นตาราง1"/>
    <w:basedOn w:val="a1"/>
    <w:next w:val="a6"/>
    <w:uiPriority w:val="59"/>
    <w:rsid w:val="0090096A"/>
    <w:pPr>
      <w:spacing w:after="0" w:line="240" w:lineRule="auto"/>
    </w:pPr>
    <w:rPr>
      <w:rFonts w:eastAsia="Times New Roman"/>
      <w:szCs w:val="22"/>
      <w:lang w:val="en-PH" w:eastAsia="en-PH"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ไม่มีการเว้นระยะห่าง1"/>
    <w:next w:val="af5"/>
    <w:uiPriority w:val="1"/>
    <w:qFormat/>
    <w:rsid w:val="00BD40DA"/>
    <w:pPr>
      <w:spacing w:after="0" w:line="240" w:lineRule="auto"/>
    </w:pPr>
    <w:rPr>
      <w:rFonts w:eastAsia="Times New Roman"/>
      <w:szCs w:val="22"/>
      <w:lang w:val="en-PH" w:eastAsia="en-PH" w:bidi="ar-SA"/>
    </w:rPr>
  </w:style>
  <w:style w:type="paragraph" w:styleId="af5">
    <w:name w:val="No Spacing"/>
    <w:uiPriority w:val="1"/>
    <w:qFormat/>
    <w:rsid w:val="00BD40DA"/>
    <w:pPr>
      <w:spacing w:after="0" w:line="240" w:lineRule="auto"/>
    </w:pPr>
    <w:rPr>
      <w:rFonts w:ascii="Angsana New" w:eastAsia="SimSun" w:hAnsi="Angsana New" w:cs="Angsana New"/>
      <w:sz w:val="32"/>
      <w:szCs w:val="40"/>
      <w:lang w:eastAsia="zh-CN"/>
    </w:rPr>
  </w:style>
  <w:style w:type="table" w:customStyle="1" w:styleId="TableGrid2">
    <w:name w:val="Table Grid2"/>
    <w:basedOn w:val="a1"/>
    <w:next w:val="a6"/>
    <w:uiPriority w:val="59"/>
    <w:rsid w:val="00DD75DC"/>
    <w:pPr>
      <w:spacing w:after="0" w:line="240" w:lineRule="auto"/>
    </w:pPr>
    <w:rPr>
      <w:rFonts w:eastAsia="Calibri"/>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เส้นตาราง2"/>
    <w:basedOn w:val="a1"/>
    <w:next w:val="a6"/>
    <w:uiPriority w:val="59"/>
    <w:rsid w:val="00DD75DC"/>
    <w:pPr>
      <w:spacing w:after="0" w:line="240" w:lineRule="auto"/>
    </w:pPr>
    <w:rPr>
      <w:szCs w:val="22"/>
      <w:lang w:val="en-P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6"/>
    <w:uiPriority w:val="59"/>
    <w:rsid w:val="00DD75DC"/>
    <w:pPr>
      <w:spacing w:after="0" w:line="240" w:lineRule="auto"/>
    </w:pPr>
    <w:rPr>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หัวเรื่อง 3 อักขระ"/>
    <w:basedOn w:val="a0"/>
    <w:link w:val="3"/>
    <w:uiPriority w:val="9"/>
    <w:semiHidden/>
    <w:rsid w:val="00542747"/>
    <w:rPr>
      <w:rFonts w:asciiTheme="majorHAnsi" w:eastAsiaTheme="majorEastAsia" w:hAnsiTheme="majorHAnsi" w:cstheme="majorBidi"/>
      <w:b/>
      <w:bCs/>
      <w:color w:val="4F81BD" w:themeColor="accent1"/>
      <w:sz w:val="32"/>
      <w:szCs w:val="40"/>
      <w:lang w:eastAsia="zh-CN"/>
    </w:rPr>
  </w:style>
  <w:style w:type="character" w:customStyle="1" w:styleId="40">
    <w:name w:val="หัวเรื่อง 4 อักขระ"/>
    <w:basedOn w:val="a0"/>
    <w:link w:val="4"/>
    <w:uiPriority w:val="9"/>
    <w:semiHidden/>
    <w:rsid w:val="00542747"/>
    <w:rPr>
      <w:rFonts w:asciiTheme="majorHAnsi" w:eastAsiaTheme="majorEastAsia" w:hAnsiTheme="majorHAnsi" w:cstheme="majorBidi"/>
      <w:b/>
      <w:bCs/>
      <w:i/>
      <w:iCs/>
      <w:color w:val="4F81BD" w:themeColor="accent1"/>
      <w:sz w:val="32"/>
      <w:szCs w:val="40"/>
      <w:lang w:eastAsia="zh-CN"/>
    </w:rPr>
  </w:style>
  <w:style w:type="character" w:styleId="af6">
    <w:name w:val="Hyperlink"/>
    <w:basedOn w:val="a0"/>
    <w:uiPriority w:val="99"/>
    <w:unhideWhenUsed/>
    <w:rsid w:val="005037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94"/>
    <w:pPr>
      <w:spacing w:after="0" w:line="240" w:lineRule="auto"/>
    </w:pPr>
    <w:rPr>
      <w:rFonts w:ascii="Angsana New" w:eastAsia="SimSun" w:hAnsi="Angsana New" w:cs="Angsana New"/>
      <w:sz w:val="32"/>
      <w:szCs w:val="32"/>
      <w:lang w:eastAsia="zh-CN"/>
    </w:rPr>
  </w:style>
  <w:style w:type="paragraph" w:styleId="1">
    <w:name w:val="heading 1"/>
    <w:basedOn w:val="a"/>
    <w:next w:val="a"/>
    <w:link w:val="10"/>
    <w:uiPriority w:val="9"/>
    <w:qFormat/>
    <w:rsid w:val="007F1B6B"/>
    <w:pPr>
      <w:keepNext/>
      <w:keepLines/>
      <w:spacing w:before="480" w:line="276" w:lineRule="auto"/>
      <w:outlineLvl w:val="0"/>
    </w:pPr>
    <w:rPr>
      <w:rFonts w:asciiTheme="majorHAnsi" w:eastAsiaTheme="majorEastAsia" w:hAnsiTheme="majorHAnsi" w:cstheme="majorBidi"/>
      <w:b/>
      <w:bCs/>
      <w:color w:val="365F91" w:themeColor="accent1" w:themeShade="BF"/>
      <w:sz w:val="28"/>
      <w:szCs w:val="35"/>
      <w:lang w:eastAsia="en-US"/>
    </w:rPr>
  </w:style>
  <w:style w:type="paragraph" w:styleId="3">
    <w:name w:val="heading 3"/>
    <w:basedOn w:val="a"/>
    <w:next w:val="a"/>
    <w:link w:val="30"/>
    <w:uiPriority w:val="9"/>
    <w:semiHidden/>
    <w:unhideWhenUsed/>
    <w:qFormat/>
    <w:rsid w:val="00542747"/>
    <w:pPr>
      <w:keepNext/>
      <w:keepLines/>
      <w:spacing w:before="200"/>
      <w:outlineLvl w:val="2"/>
    </w:pPr>
    <w:rPr>
      <w:rFonts w:asciiTheme="majorHAnsi" w:eastAsiaTheme="majorEastAsia" w:hAnsiTheme="majorHAnsi" w:cstheme="majorBidi"/>
      <w:b/>
      <w:bCs/>
      <w:color w:val="4F81BD" w:themeColor="accent1"/>
      <w:szCs w:val="40"/>
    </w:rPr>
  </w:style>
  <w:style w:type="paragraph" w:styleId="4">
    <w:name w:val="heading 4"/>
    <w:basedOn w:val="a"/>
    <w:next w:val="a"/>
    <w:link w:val="40"/>
    <w:uiPriority w:val="9"/>
    <w:semiHidden/>
    <w:unhideWhenUsed/>
    <w:qFormat/>
    <w:rsid w:val="00542747"/>
    <w:pPr>
      <w:keepNext/>
      <w:keepLines/>
      <w:spacing w:before="200"/>
      <w:outlineLvl w:val="3"/>
    </w:pPr>
    <w:rPr>
      <w:rFonts w:asciiTheme="majorHAnsi" w:eastAsiaTheme="majorEastAsia" w:hAnsiTheme="majorHAnsi" w:cstheme="majorBidi"/>
      <w:b/>
      <w:bCs/>
      <w:i/>
      <w:iCs/>
      <w:color w:val="4F81BD" w:themeColor="accent1"/>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401"/>
    <w:pPr>
      <w:spacing w:after="200" w:line="276" w:lineRule="auto"/>
      <w:ind w:left="720"/>
      <w:contextualSpacing/>
    </w:pPr>
    <w:rPr>
      <w:rFonts w:asciiTheme="minorHAnsi" w:eastAsiaTheme="minorHAnsi" w:hAnsiTheme="minorHAnsi" w:cstheme="minorBidi"/>
      <w:sz w:val="22"/>
      <w:szCs w:val="28"/>
      <w:lang w:eastAsia="en-US"/>
    </w:rPr>
  </w:style>
  <w:style w:type="character" w:styleId="a4">
    <w:name w:val="Strong"/>
    <w:uiPriority w:val="22"/>
    <w:qFormat/>
    <w:rsid w:val="00121B47"/>
    <w:rPr>
      <w:b/>
      <w:bCs/>
    </w:rPr>
  </w:style>
  <w:style w:type="paragraph" w:styleId="a5">
    <w:name w:val="Normal (Web)"/>
    <w:basedOn w:val="a"/>
    <w:uiPriority w:val="99"/>
    <w:unhideWhenUsed/>
    <w:rsid w:val="00512F4A"/>
    <w:pPr>
      <w:spacing w:before="100" w:beforeAutospacing="1" w:after="100" w:afterAutospacing="1"/>
    </w:pPr>
    <w:rPr>
      <w:rFonts w:eastAsia="Times New Roman"/>
      <w:sz w:val="28"/>
      <w:szCs w:val="28"/>
      <w:lang w:eastAsia="en-US"/>
    </w:rPr>
  </w:style>
  <w:style w:type="table" w:styleId="a6">
    <w:name w:val="Table Grid"/>
    <w:basedOn w:val="a1"/>
    <w:uiPriority w:val="59"/>
    <w:rsid w:val="00512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512F4A"/>
    <w:rPr>
      <w:rFonts w:ascii="Tahoma" w:eastAsiaTheme="minorHAnsi" w:hAnsi="Tahoma"/>
      <w:sz w:val="16"/>
      <w:szCs w:val="20"/>
      <w:lang w:eastAsia="en-US"/>
    </w:rPr>
  </w:style>
  <w:style w:type="character" w:customStyle="1" w:styleId="a8">
    <w:name w:val="ข้อความบอลลูน อักขระ"/>
    <w:basedOn w:val="a0"/>
    <w:link w:val="a7"/>
    <w:uiPriority w:val="99"/>
    <w:semiHidden/>
    <w:rsid w:val="00512F4A"/>
    <w:rPr>
      <w:rFonts w:ascii="Tahoma" w:hAnsi="Tahoma" w:cs="Angsana New"/>
      <w:sz w:val="16"/>
      <w:szCs w:val="20"/>
    </w:rPr>
  </w:style>
  <w:style w:type="paragraph" w:styleId="a9">
    <w:name w:val="Title"/>
    <w:basedOn w:val="a"/>
    <w:link w:val="aa"/>
    <w:qFormat/>
    <w:rsid w:val="00512F4A"/>
    <w:pPr>
      <w:jc w:val="center"/>
    </w:pPr>
    <w:rPr>
      <w:rFonts w:ascii="Times New Roman" w:eastAsia="Times New Roman" w:hAnsi="Times New Roman"/>
      <w:sz w:val="36"/>
      <w:szCs w:val="36"/>
      <w:lang w:eastAsia="en-US"/>
    </w:rPr>
  </w:style>
  <w:style w:type="character" w:customStyle="1" w:styleId="aa">
    <w:name w:val="ชื่อเรื่อง อักขระ"/>
    <w:basedOn w:val="a0"/>
    <w:link w:val="a9"/>
    <w:rsid w:val="00512F4A"/>
    <w:rPr>
      <w:rFonts w:ascii="Times New Roman" w:eastAsia="Times New Roman" w:hAnsi="Times New Roman" w:cs="Angsana New"/>
      <w:sz w:val="36"/>
      <w:szCs w:val="36"/>
    </w:rPr>
  </w:style>
  <w:style w:type="paragraph" w:styleId="ab">
    <w:name w:val="header"/>
    <w:basedOn w:val="a"/>
    <w:link w:val="ac"/>
    <w:uiPriority w:val="99"/>
    <w:unhideWhenUsed/>
    <w:rsid w:val="00512F4A"/>
    <w:pPr>
      <w:tabs>
        <w:tab w:val="center" w:pos="4513"/>
        <w:tab w:val="right" w:pos="9026"/>
      </w:tabs>
    </w:pPr>
    <w:rPr>
      <w:rFonts w:asciiTheme="minorHAnsi" w:eastAsiaTheme="minorHAnsi" w:hAnsiTheme="minorHAnsi" w:cstheme="minorBidi"/>
      <w:sz w:val="22"/>
      <w:szCs w:val="28"/>
      <w:lang w:eastAsia="en-US"/>
    </w:rPr>
  </w:style>
  <w:style w:type="character" w:customStyle="1" w:styleId="ac">
    <w:name w:val="หัวกระดาษ อักขระ"/>
    <w:basedOn w:val="a0"/>
    <w:link w:val="ab"/>
    <w:uiPriority w:val="99"/>
    <w:rsid w:val="00512F4A"/>
  </w:style>
  <w:style w:type="paragraph" w:styleId="ad">
    <w:name w:val="footer"/>
    <w:basedOn w:val="a"/>
    <w:link w:val="ae"/>
    <w:uiPriority w:val="99"/>
    <w:unhideWhenUsed/>
    <w:rsid w:val="00512F4A"/>
    <w:pPr>
      <w:tabs>
        <w:tab w:val="center" w:pos="4513"/>
        <w:tab w:val="right" w:pos="9026"/>
      </w:tabs>
    </w:pPr>
    <w:rPr>
      <w:rFonts w:asciiTheme="minorHAnsi" w:eastAsiaTheme="minorHAnsi" w:hAnsiTheme="minorHAnsi" w:cstheme="minorBidi"/>
      <w:sz w:val="22"/>
      <w:szCs w:val="28"/>
      <w:lang w:eastAsia="en-US"/>
    </w:rPr>
  </w:style>
  <w:style w:type="character" w:customStyle="1" w:styleId="ae">
    <w:name w:val="ท้ายกระดาษ อักขระ"/>
    <w:basedOn w:val="a0"/>
    <w:link w:val="ad"/>
    <w:uiPriority w:val="99"/>
    <w:rsid w:val="00512F4A"/>
  </w:style>
  <w:style w:type="character" w:customStyle="1" w:styleId="st1">
    <w:name w:val="st1"/>
    <w:basedOn w:val="a0"/>
    <w:rsid w:val="00512F4A"/>
  </w:style>
  <w:style w:type="paragraph" w:styleId="af">
    <w:name w:val="endnote text"/>
    <w:basedOn w:val="a"/>
    <w:link w:val="af0"/>
    <w:uiPriority w:val="99"/>
    <w:semiHidden/>
    <w:unhideWhenUsed/>
    <w:rsid w:val="00427C5E"/>
    <w:rPr>
      <w:sz w:val="20"/>
      <w:szCs w:val="25"/>
    </w:rPr>
  </w:style>
  <w:style w:type="character" w:customStyle="1" w:styleId="af0">
    <w:name w:val="ข้อความอ้างอิงท้ายเรื่อง อักขระ"/>
    <w:basedOn w:val="a0"/>
    <w:link w:val="af"/>
    <w:uiPriority w:val="99"/>
    <w:semiHidden/>
    <w:rsid w:val="00427C5E"/>
    <w:rPr>
      <w:rFonts w:ascii="Angsana New" w:eastAsia="SimSun" w:hAnsi="Angsana New" w:cs="Angsana New"/>
      <w:sz w:val="20"/>
      <w:szCs w:val="25"/>
      <w:lang w:eastAsia="zh-CN"/>
    </w:rPr>
  </w:style>
  <w:style w:type="character" w:styleId="af1">
    <w:name w:val="endnote reference"/>
    <w:basedOn w:val="a0"/>
    <w:uiPriority w:val="99"/>
    <w:semiHidden/>
    <w:unhideWhenUsed/>
    <w:rsid w:val="00427C5E"/>
    <w:rPr>
      <w:vertAlign w:val="superscript"/>
    </w:rPr>
  </w:style>
  <w:style w:type="paragraph" w:styleId="af2">
    <w:name w:val="footnote text"/>
    <w:basedOn w:val="a"/>
    <w:link w:val="af3"/>
    <w:uiPriority w:val="99"/>
    <w:semiHidden/>
    <w:unhideWhenUsed/>
    <w:rsid w:val="00427C5E"/>
    <w:rPr>
      <w:sz w:val="20"/>
      <w:szCs w:val="25"/>
    </w:rPr>
  </w:style>
  <w:style w:type="character" w:customStyle="1" w:styleId="af3">
    <w:name w:val="ข้อความเชิงอรรถ อักขระ"/>
    <w:basedOn w:val="a0"/>
    <w:link w:val="af2"/>
    <w:uiPriority w:val="99"/>
    <w:semiHidden/>
    <w:rsid w:val="00427C5E"/>
    <w:rPr>
      <w:rFonts w:ascii="Angsana New" w:eastAsia="SimSun" w:hAnsi="Angsana New" w:cs="Angsana New"/>
      <w:sz w:val="20"/>
      <w:szCs w:val="25"/>
      <w:lang w:eastAsia="zh-CN"/>
    </w:rPr>
  </w:style>
  <w:style w:type="character" w:styleId="af4">
    <w:name w:val="footnote reference"/>
    <w:basedOn w:val="a0"/>
    <w:uiPriority w:val="99"/>
    <w:semiHidden/>
    <w:unhideWhenUsed/>
    <w:rsid w:val="00427C5E"/>
    <w:rPr>
      <w:vertAlign w:val="superscript"/>
    </w:rPr>
  </w:style>
  <w:style w:type="character" w:customStyle="1" w:styleId="10">
    <w:name w:val="หัวเรื่อง 1 อักขระ"/>
    <w:basedOn w:val="a0"/>
    <w:link w:val="1"/>
    <w:uiPriority w:val="9"/>
    <w:rsid w:val="007F1B6B"/>
    <w:rPr>
      <w:rFonts w:asciiTheme="majorHAnsi" w:eastAsiaTheme="majorEastAsia" w:hAnsiTheme="majorHAnsi" w:cstheme="majorBidi"/>
      <w:b/>
      <w:bCs/>
      <w:color w:val="365F91" w:themeColor="accent1" w:themeShade="BF"/>
      <w:sz w:val="28"/>
      <w:szCs w:val="35"/>
    </w:rPr>
  </w:style>
  <w:style w:type="table" w:customStyle="1" w:styleId="11">
    <w:name w:val="เส้นตาราง1"/>
    <w:basedOn w:val="a1"/>
    <w:next w:val="a6"/>
    <w:uiPriority w:val="59"/>
    <w:rsid w:val="0090096A"/>
    <w:pPr>
      <w:spacing w:after="0" w:line="240" w:lineRule="auto"/>
    </w:pPr>
    <w:rPr>
      <w:rFonts w:eastAsia="Times New Roman"/>
      <w:szCs w:val="22"/>
      <w:lang w:val="en-PH" w:eastAsia="en-PH"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ไม่มีการเว้นระยะห่าง1"/>
    <w:next w:val="af5"/>
    <w:uiPriority w:val="1"/>
    <w:qFormat/>
    <w:rsid w:val="00BD40DA"/>
    <w:pPr>
      <w:spacing w:after="0" w:line="240" w:lineRule="auto"/>
    </w:pPr>
    <w:rPr>
      <w:rFonts w:eastAsia="Times New Roman"/>
      <w:szCs w:val="22"/>
      <w:lang w:val="en-PH" w:eastAsia="en-PH" w:bidi="ar-SA"/>
    </w:rPr>
  </w:style>
  <w:style w:type="paragraph" w:styleId="af5">
    <w:name w:val="No Spacing"/>
    <w:uiPriority w:val="1"/>
    <w:qFormat/>
    <w:rsid w:val="00BD40DA"/>
    <w:pPr>
      <w:spacing w:after="0" w:line="240" w:lineRule="auto"/>
    </w:pPr>
    <w:rPr>
      <w:rFonts w:ascii="Angsana New" w:eastAsia="SimSun" w:hAnsi="Angsana New" w:cs="Angsana New"/>
      <w:sz w:val="32"/>
      <w:szCs w:val="40"/>
      <w:lang w:eastAsia="zh-CN"/>
    </w:rPr>
  </w:style>
  <w:style w:type="table" w:customStyle="1" w:styleId="TableGrid2">
    <w:name w:val="Table Grid2"/>
    <w:basedOn w:val="a1"/>
    <w:next w:val="a6"/>
    <w:uiPriority w:val="59"/>
    <w:rsid w:val="00DD75DC"/>
    <w:pPr>
      <w:spacing w:after="0" w:line="240" w:lineRule="auto"/>
    </w:pPr>
    <w:rPr>
      <w:rFonts w:eastAsia="Calibri"/>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เส้นตาราง2"/>
    <w:basedOn w:val="a1"/>
    <w:next w:val="a6"/>
    <w:uiPriority w:val="59"/>
    <w:rsid w:val="00DD75DC"/>
    <w:pPr>
      <w:spacing w:after="0" w:line="240" w:lineRule="auto"/>
    </w:pPr>
    <w:rPr>
      <w:szCs w:val="22"/>
      <w:lang w:val="en-P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6"/>
    <w:uiPriority w:val="59"/>
    <w:rsid w:val="00DD75DC"/>
    <w:pPr>
      <w:spacing w:after="0" w:line="240" w:lineRule="auto"/>
    </w:pPr>
    <w:rPr>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หัวเรื่อง 3 อักขระ"/>
    <w:basedOn w:val="a0"/>
    <w:link w:val="3"/>
    <w:uiPriority w:val="9"/>
    <w:semiHidden/>
    <w:rsid w:val="00542747"/>
    <w:rPr>
      <w:rFonts w:asciiTheme="majorHAnsi" w:eastAsiaTheme="majorEastAsia" w:hAnsiTheme="majorHAnsi" w:cstheme="majorBidi"/>
      <w:b/>
      <w:bCs/>
      <w:color w:val="4F81BD" w:themeColor="accent1"/>
      <w:sz w:val="32"/>
      <w:szCs w:val="40"/>
      <w:lang w:eastAsia="zh-CN"/>
    </w:rPr>
  </w:style>
  <w:style w:type="character" w:customStyle="1" w:styleId="40">
    <w:name w:val="หัวเรื่อง 4 อักขระ"/>
    <w:basedOn w:val="a0"/>
    <w:link w:val="4"/>
    <w:uiPriority w:val="9"/>
    <w:semiHidden/>
    <w:rsid w:val="00542747"/>
    <w:rPr>
      <w:rFonts w:asciiTheme="majorHAnsi" w:eastAsiaTheme="majorEastAsia" w:hAnsiTheme="majorHAnsi" w:cstheme="majorBidi"/>
      <w:b/>
      <w:bCs/>
      <w:i/>
      <w:iCs/>
      <w:color w:val="4F81BD" w:themeColor="accent1"/>
      <w:sz w:val="32"/>
      <w:szCs w:val="40"/>
      <w:lang w:eastAsia="zh-CN"/>
    </w:rPr>
  </w:style>
  <w:style w:type="character" w:styleId="af6">
    <w:name w:val="Hyperlink"/>
    <w:basedOn w:val="a0"/>
    <w:uiPriority w:val="99"/>
    <w:unhideWhenUsed/>
    <w:rsid w:val="00503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6358">
      <w:bodyDiv w:val="1"/>
      <w:marLeft w:val="0"/>
      <w:marRight w:val="0"/>
      <w:marTop w:val="0"/>
      <w:marBottom w:val="0"/>
      <w:divBdr>
        <w:top w:val="none" w:sz="0" w:space="0" w:color="auto"/>
        <w:left w:val="none" w:sz="0" w:space="0" w:color="auto"/>
        <w:bottom w:val="none" w:sz="0" w:space="0" w:color="auto"/>
        <w:right w:val="none" w:sz="0" w:space="0" w:color="auto"/>
      </w:divBdr>
    </w:div>
    <w:div w:id="794565899">
      <w:bodyDiv w:val="1"/>
      <w:marLeft w:val="0"/>
      <w:marRight w:val="0"/>
      <w:marTop w:val="0"/>
      <w:marBottom w:val="0"/>
      <w:divBdr>
        <w:top w:val="none" w:sz="0" w:space="0" w:color="auto"/>
        <w:left w:val="none" w:sz="0" w:space="0" w:color="auto"/>
        <w:bottom w:val="none" w:sz="0" w:space="0" w:color="auto"/>
        <w:right w:val="none" w:sz="0" w:space="0" w:color="auto"/>
      </w:divBdr>
    </w:div>
    <w:div w:id="866524278">
      <w:bodyDiv w:val="1"/>
      <w:marLeft w:val="0"/>
      <w:marRight w:val="0"/>
      <w:marTop w:val="0"/>
      <w:marBottom w:val="0"/>
      <w:divBdr>
        <w:top w:val="none" w:sz="0" w:space="0" w:color="auto"/>
        <w:left w:val="none" w:sz="0" w:space="0" w:color="auto"/>
        <w:bottom w:val="none" w:sz="0" w:space="0" w:color="auto"/>
        <w:right w:val="none" w:sz="0" w:space="0" w:color="auto"/>
      </w:divBdr>
    </w:div>
    <w:div w:id="967052596">
      <w:bodyDiv w:val="1"/>
      <w:marLeft w:val="0"/>
      <w:marRight w:val="0"/>
      <w:marTop w:val="0"/>
      <w:marBottom w:val="0"/>
      <w:divBdr>
        <w:top w:val="none" w:sz="0" w:space="0" w:color="auto"/>
        <w:left w:val="none" w:sz="0" w:space="0" w:color="auto"/>
        <w:bottom w:val="none" w:sz="0" w:space="0" w:color="auto"/>
        <w:right w:val="none" w:sz="0" w:space="0" w:color="auto"/>
      </w:divBdr>
    </w:div>
    <w:div w:id="1180436573">
      <w:bodyDiv w:val="1"/>
      <w:marLeft w:val="0"/>
      <w:marRight w:val="0"/>
      <w:marTop w:val="0"/>
      <w:marBottom w:val="0"/>
      <w:divBdr>
        <w:top w:val="none" w:sz="0" w:space="0" w:color="auto"/>
        <w:left w:val="none" w:sz="0" w:space="0" w:color="auto"/>
        <w:bottom w:val="none" w:sz="0" w:space="0" w:color="auto"/>
        <w:right w:val="none" w:sz="0" w:space="0" w:color="auto"/>
      </w:divBdr>
    </w:div>
    <w:div w:id="1456480233">
      <w:bodyDiv w:val="1"/>
      <w:marLeft w:val="0"/>
      <w:marRight w:val="0"/>
      <w:marTop w:val="0"/>
      <w:marBottom w:val="0"/>
      <w:divBdr>
        <w:top w:val="none" w:sz="0" w:space="0" w:color="auto"/>
        <w:left w:val="none" w:sz="0" w:space="0" w:color="auto"/>
        <w:bottom w:val="none" w:sz="0" w:space="0" w:color="auto"/>
        <w:right w:val="none" w:sz="0" w:space="0" w:color="auto"/>
      </w:divBdr>
      <w:divsChild>
        <w:div w:id="1317807075">
          <w:marLeft w:val="0"/>
          <w:marRight w:val="0"/>
          <w:marTop w:val="0"/>
          <w:marBottom w:val="0"/>
          <w:divBdr>
            <w:top w:val="none" w:sz="0" w:space="0" w:color="auto"/>
            <w:left w:val="none" w:sz="0" w:space="0" w:color="auto"/>
            <w:bottom w:val="none" w:sz="0" w:space="0" w:color="auto"/>
            <w:right w:val="none" w:sz="0" w:space="0" w:color="auto"/>
          </w:divBdr>
          <w:divsChild>
            <w:div w:id="8935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3137">
      <w:bodyDiv w:val="1"/>
      <w:marLeft w:val="0"/>
      <w:marRight w:val="0"/>
      <w:marTop w:val="0"/>
      <w:marBottom w:val="0"/>
      <w:divBdr>
        <w:top w:val="none" w:sz="0" w:space="0" w:color="auto"/>
        <w:left w:val="none" w:sz="0" w:space="0" w:color="auto"/>
        <w:bottom w:val="none" w:sz="0" w:space="0" w:color="auto"/>
        <w:right w:val="none" w:sz="0" w:space="0" w:color="auto"/>
      </w:divBdr>
    </w:div>
    <w:div w:id="1743864789">
      <w:bodyDiv w:val="1"/>
      <w:marLeft w:val="0"/>
      <w:marRight w:val="0"/>
      <w:marTop w:val="0"/>
      <w:marBottom w:val="0"/>
      <w:divBdr>
        <w:top w:val="none" w:sz="0" w:space="0" w:color="auto"/>
        <w:left w:val="none" w:sz="0" w:space="0" w:color="auto"/>
        <w:bottom w:val="none" w:sz="0" w:space="0" w:color="auto"/>
        <w:right w:val="none" w:sz="0" w:space="0" w:color="auto"/>
      </w:divBdr>
    </w:div>
    <w:div w:id="1781759957">
      <w:bodyDiv w:val="1"/>
      <w:marLeft w:val="0"/>
      <w:marRight w:val="0"/>
      <w:marTop w:val="0"/>
      <w:marBottom w:val="0"/>
      <w:divBdr>
        <w:top w:val="none" w:sz="0" w:space="0" w:color="auto"/>
        <w:left w:val="none" w:sz="0" w:space="0" w:color="auto"/>
        <w:bottom w:val="none" w:sz="0" w:space="0" w:color="auto"/>
        <w:right w:val="none" w:sz="0" w:space="0" w:color="auto"/>
      </w:divBdr>
      <w:divsChild>
        <w:div w:id="538471341">
          <w:marLeft w:val="0"/>
          <w:marRight w:val="0"/>
          <w:marTop w:val="0"/>
          <w:marBottom w:val="0"/>
          <w:divBdr>
            <w:top w:val="none" w:sz="0" w:space="0" w:color="auto"/>
            <w:left w:val="none" w:sz="0" w:space="0" w:color="auto"/>
            <w:bottom w:val="none" w:sz="0" w:space="0" w:color="auto"/>
            <w:right w:val="none" w:sz="0" w:space="0" w:color="auto"/>
          </w:divBdr>
          <w:divsChild>
            <w:div w:id="17510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4334">
      <w:bodyDiv w:val="1"/>
      <w:marLeft w:val="0"/>
      <w:marRight w:val="0"/>
      <w:marTop w:val="0"/>
      <w:marBottom w:val="0"/>
      <w:divBdr>
        <w:top w:val="none" w:sz="0" w:space="0" w:color="auto"/>
        <w:left w:val="none" w:sz="0" w:space="0" w:color="auto"/>
        <w:bottom w:val="none" w:sz="0" w:space="0" w:color="auto"/>
        <w:right w:val="none" w:sz="0" w:space="0" w:color="auto"/>
      </w:divBdr>
    </w:div>
    <w:div w:id="2032024759">
      <w:bodyDiv w:val="1"/>
      <w:marLeft w:val="0"/>
      <w:marRight w:val="0"/>
      <w:marTop w:val="0"/>
      <w:marBottom w:val="0"/>
      <w:divBdr>
        <w:top w:val="none" w:sz="0" w:space="0" w:color="auto"/>
        <w:left w:val="none" w:sz="0" w:space="0" w:color="auto"/>
        <w:bottom w:val="none" w:sz="0" w:space="0" w:color="auto"/>
        <w:right w:val="none" w:sz="0" w:space="0" w:color="auto"/>
      </w:divBdr>
    </w:div>
    <w:div w:id="21313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th/search?tbo=p&amp;tbm=bks&amp;q=inauthor:%22John+Michael+Forbes%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tmd.go.th/" TargetMode="Externa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bcec.org/FeedEfficiencyBeefCattleISU.pdf"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JBA11</b:Tag>
    <b:SourceType>JournalArticle</b:SourceType>
    <b:Guid>{B9ABE6B4-BD5B-4A99-95B4-172C13664AB1}</b:Guid>
    <b:Author>
      <b:Author>
        <b:NameList>
          <b:Person>
            <b:Last>Ayoola</b:Last>
            <b:First>J.B.,</b:First>
            <b:Middle>C. Dangbegnon, C.K. Daudu, A. Mando, T.M. Kudi, I.Y. Amapu, J.O Adeosun and K.S. Ezul</b:Middle>
          </b:Person>
        </b:NameList>
      </b:Author>
    </b:Author>
    <b:Title>Socio-economic factors in influencing rice production among male and female farmers in Northern Guinea Savana Nigeria: lessons for promoting gender un action research</b:Title>
    <b:JournalName>Agriculture and Biology Journal of North America</b:JournalName>
    <b:Year>2011</b:Year>
    <b:Pages>1010-1014</b:Pages>
    <b:RefOrder>1</b:RefOrder>
  </b:Source>
  <b:Source>
    <b:Tag>Kha11</b:Tag>
    <b:SourceType>JournalArticle</b:SourceType>
    <b:Guid>{A92366E7-7009-4822-9F11-DF390B7D6A1D}</b:Guid>
    <b:Author>
      <b:Author>
        <b:NameList>
          <b:Person>
            <b:Last>Khai</b:Last>
            <b:First>H.V.,</b:First>
            <b:Middle>M. Yabe</b:Middle>
          </b:Person>
        </b:NameList>
      </b:Author>
    </b:Author>
    <b:Title>Technical Efficiency Analysis of Rice Production in Vietnam</b:Title>
    <b:JournalName>J. ISSAAS Vol. 17, No. 1</b:JournalName>
    <b:Year>2011</b:Year>
    <b:Pages>135-146</b:Pages>
    <b:RefOrder>2</b:RefOrder>
  </b:Source>
  <b:Source>
    <b:Tag>Bur13</b:Tag>
    <b:SourceType>Report</b:SourceType>
    <b:Guid>{22662151-B3AD-47B3-BEE1-5426D6ECB378}</b:Guid>
    <b:Title>Bureau of Agricultural Statistics</b:Title>
    <b:Year>2013</b:Year>
    <b:RefOrder>3</b:RefOrder>
  </b:Source>
  <b:Source>
    <b:Tag>Pro13</b:Tag>
    <b:SourceType>Report</b:SourceType>
    <b:Guid>{5289DC04-0E5C-489E-9564-45E719216253}</b:Guid>
    <b:Title>Provincial Agricultural Office of Cagayan</b:Title>
    <b:Year>2013</b:Year>
    <b:RefOrder>4</b:RefOrder>
  </b:Source>
</b:Sources>
</file>

<file path=customXml/itemProps1.xml><?xml version="1.0" encoding="utf-8"?>
<ds:datastoreItem xmlns:ds="http://schemas.openxmlformats.org/officeDocument/2006/customXml" ds:itemID="{6D2EAFC9-190D-4785-B15D-74E390DC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3217</Words>
  <Characters>18339</Characters>
  <Application>Microsoft Office Word</Application>
  <DocSecurity>0</DocSecurity>
  <Lines>152</Lines>
  <Paragraphs>43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อาจารย์โดม</cp:lastModifiedBy>
  <cp:revision>11</cp:revision>
  <cp:lastPrinted>2016-06-26T07:56:00Z</cp:lastPrinted>
  <dcterms:created xsi:type="dcterms:W3CDTF">2015-11-30T16:10:00Z</dcterms:created>
  <dcterms:modified xsi:type="dcterms:W3CDTF">2016-06-27T06:55:00Z</dcterms:modified>
</cp:coreProperties>
</file>